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Default="00D513F4" w:rsidP="002F0AA5">
      <w:pPr>
        <w:pStyle w:val="Overskrift1"/>
        <w:rPr>
          <w:lang w:val="en-US"/>
        </w:rPr>
      </w:pPr>
      <w:bookmarkStart w:id="0" w:name="_GoBack"/>
      <w:bookmarkEnd w:id="0"/>
      <w:r>
        <w:rPr>
          <w:rFonts w:eastAsia="Arial"/>
          <w:bdr w:val="nil"/>
          <w:lang w:val="es-ES"/>
        </w:rPr>
        <w:t>Caso - Reemplazo del ID</w:t>
      </w:r>
    </w:p>
    <w:p w:rsidR="002F0AA5" w:rsidRDefault="002B046F" w:rsidP="002F0AA5">
      <w:pPr>
        <w:rPr>
          <w:lang w:val="en-US"/>
        </w:rPr>
      </w:pPr>
    </w:p>
    <w:p w:rsidR="002F0AA5" w:rsidRDefault="00D513F4" w:rsidP="002F0AA5">
      <w:p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Default="002B046F" w:rsidP="002F0AA5">
      <w:pPr>
        <w:pStyle w:val="Farvetliste-fremhvningsfarve11"/>
        <w:numPr>
          <w:ilvl w:val="0"/>
          <w:numId w:val="20"/>
        </w:numPr>
        <w:rPr>
          <w:lang w:val="en-US"/>
        </w:rPr>
      </w:pPr>
      <w:hyperlink r:id="rId7" w:history="1">
        <w:r w:rsidR="00D513F4">
          <w:rPr>
            <w:rFonts w:eastAsia="Cambria" w:cs="Cambria"/>
            <w:color w:val="0000FF"/>
            <w:u w:val="single"/>
            <w:bdr w:val="nil"/>
            <w:lang w:val="es-ES"/>
          </w:rPr>
          <w:t>Inglés https://youtu.be/qKn9ASqPOOs</w:t>
        </w:r>
      </w:hyperlink>
    </w:p>
    <w:p w:rsidR="002F0AA5" w:rsidRDefault="002B046F" w:rsidP="002F0AA5">
      <w:pPr>
        <w:pStyle w:val="Farvetliste-fremhvningsfarve11"/>
        <w:numPr>
          <w:ilvl w:val="0"/>
          <w:numId w:val="20"/>
        </w:numPr>
        <w:rPr>
          <w:lang w:val="en-US"/>
        </w:rPr>
      </w:pPr>
      <w:hyperlink r:id="rId8" w:history="1">
        <w:r w:rsidR="00D513F4">
          <w:rPr>
            <w:rFonts w:eastAsia="Cambria" w:cs="Cambria"/>
            <w:color w:val="0000FF"/>
            <w:u w:val="single"/>
            <w:bdr w:val="nil"/>
            <w:lang w:val="es-ES"/>
          </w:rPr>
          <w:t>Español https://youtu.be/7x7dVR1PEUc</w:t>
        </w:r>
      </w:hyperlink>
    </w:p>
    <w:p w:rsidR="002F0AA5" w:rsidRPr="00CA16E6" w:rsidRDefault="002B046F" w:rsidP="002F0AA5">
      <w:pPr>
        <w:pStyle w:val="Farvetliste-fremhvningsfarve11"/>
        <w:numPr>
          <w:ilvl w:val="0"/>
          <w:numId w:val="20"/>
        </w:numPr>
        <w:rPr>
          <w:lang w:val="da-DK"/>
        </w:rPr>
      </w:pPr>
      <w:hyperlink r:id="rId9" w:history="1">
        <w:r w:rsidR="00D513F4">
          <w:rPr>
            <w:rFonts w:eastAsia="Cambria" w:cs="Cambria"/>
            <w:color w:val="0000FF"/>
            <w:u w:val="single"/>
            <w:bdr w:val="nil"/>
            <w:lang w:val="es-ES"/>
          </w:rPr>
          <w:t>Maltés https://youtu.be/pt_p3WXkVC8</w:t>
        </w:r>
      </w:hyperlink>
    </w:p>
    <w:p w:rsidR="002F0AA5" w:rsidRDefault="00D513F4" w:rsidP="002F0AA5">
      <w:pPr>
        <w:pStyle w:val="Farvetliste-fremhvningsfarve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10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3534A4" w:rsidRDefault="002B046F" w:rsidP="002F0AA5">
      <w:pPr>
        <w:pStyle w:val="Farvetliste-fremhvningsfarve11"/>
        <w:numPr>
          <w:ilvl w:val="0"/>
          <w:numId w:val="20"/>
        </w:numPr>
        <w:rPr>
          <w:lang w:val="en-US"/>
        </w:rPr>
      </w:pPr>
      <w:hyperlink r:id="rId11" w:history="1">
        <w:r w:rsidR="00D513F4">
          <w:rPr>
            <w:rFonts w:eastAsia="Cambria" w:cs="Cambria"/>
            <w:color w:val="0000FF"/>
            <w:u w:val="single"/>
            <w:bdr w:val="nil"/>
            <w:lang w:val="es-ES"/>
          </w:rPr>
          <w:t>Griego https://youtu.be/cAcOxBRe-bE</w:t>
        </w:r>
      </w:hyperlink>
    </w:p>
    <w:p w:rsidR="002F0AA5" w:rsidRDefault="002B046F" w:rsidP="002F0AA5">
      <w:pPr>
        <w:rPr>
          <w:lang w:val="en-US"/>
        </w:rPr>
      </w:pPr>
    </w:p>
    <w:p w:rsidR="00CA16E6" w:rsidRDefault="00D513F4" w:rsidP="00CA16E6">
      <w:pPr>
        <w:pStyle w:val="Overskrift1"/>
        <w:rPr>
          <w:lang w:val="en-U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CA16E6" w:rsidRDefault="002B046F" w:rsidP="00CA16E6">
      <w:pPr>
        <w:rPr>
          <w:lang w:val="en-US"/>
        </w:rPr>
      </w:pPr>
    </w:p>
    <w:p w:rsidR="00CA16E6" w:rsidRDefault="00D513F4" w:rsidP="00CA16E6">
      <w:pPr>
        <w:rPr>
          <w:lang w:val="en-US"/>
        </w:rPr>
      </w:pPr>
      <w:r>
        <w:rPr>
          <w:rFonts w:eastAsia="Cambria" w:cs="Cambria"/>
          <w:bdr w:val="nil"/>
          <w:lang w:val="es-ES"/>
        </w:rPr>
        <w:t>El caso se basa en la visualización de un vídeo que trata cuestiones de seguridad:</w:t>
      </w:r>
    </w:p>
    <w:p w:rsidR="00CA16E6" w:rsidRDefault="002B046F" w:rsidP="00CA16E6">
      <w:pPr>
        <w:rPr>
          <w:lang w:val="en-US"/>
        </w:rPr>
      </w:pPr>
    </w:p>
    <w:p w:rsidR="00CA16E6" w:rsidRDefault="00D513F4" w:rsidP="00CA16E6">
      <w:p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El vídeo se puede visualizar en danés o en inglés. La versión en inglés dispone de subtítulos en griego, maltés y español. </w:t>
      </w:r>
    </w:p>
    <w:p w:rsidR="00CA16E6" w:rsidRDefault="002B046F" w:rsidP="00CA16E6">
      <w:pPr>
        <w:rPr>
          <w:lang w:val="en-US"/>
        </w:rPr>
      </w:pPr>
    </w:p>
    <w:p w:rsidR="00CA16E6" w:rsidRDefault="00D513F4" w:rsidP="00CA16E6">
      <w:pPr>
        <w:rPr>
          <w:lang w:val="en-U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CA16E6" w:rsidRDefault="002B046F" w:rsidP="00CA16E6">
      <w:pPr>
        <w:rPr>
          <w:lang w:val="en-US"/>
        </w:rPr>
      </w:pPr>
    </w:p>
    <w:p w:rsidR="00CA16E6" w:rsidRDefault="00D513F4" w:rsidP="00CA16E6">
      <w:p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2 minutos), ya sea juntos o individualmente. </w:t>
      </w:r>
    </w:p>
    <w:p w:rsidR="00CA16E6" w:rsidRDefault="002B046F" w:rsidP="00CA16E6">
      <w:pPr>
        <w:rPr>
          <w:lang w:val="en-US"/>
        </w:rPr>
      </w:pPr>
    </w:p>
    <w:p w:rsidR="00CA16E6" w:rsidRDefault="00D513F4" w:rsidP="00CA16E6">
      <w:pPr>
        <w:pStyle w:val="Overskrift2"/>
        <w:rPr>
          <w:lang w:val="en-US"/>
        </w:rPr>
      </w:pPr>
      <w:r>
        <w:rPr>
          <w:rFonts w:eastAsia="Arial"/>
          <w:bdr w:val="nil"/>
          <w:lang w:val="es-ES"/>
        </w:rPr>
        <w:t>Preguntas</w:t>
      </w:r>
    </w:p>
    <w:p w:rsidR="00CA16E6" w:rsidRDefault="00D513F4" w:rsidP="00CA16E6">
      <w:pPr>
        <w:rPr>
          <w:lang w:val="en-US"/>
        </w:rPr>
      </w:pPr>
      <w:r>
        <w:rPr>
          <w:bdr w:val="nil"/>
          <w:lang w:val="es-ES"/>
        </w:rPr>
        <w:t xml:space="preserve"> Pregunta 1: ¿Qué es importante que recuerdes si te encuentras con que el procedimiento que se ha mostrado es demasiado lento?</w:t>
      </w:r>
    </w:p>
    <w:p w:rsidR="00CA16E6" w:rsidRDefault="002B046F" w:rsidP="00CA16E6">
      <w:pPr>
        <w:rPr>
          <w:lang w:val="en-US"/>
        </w:rPr>
      </w:pPr>
    </w:p>
    <w:p w:rsidR="00CA16E6" w:rsidRDefault="00D513F4" w:rsidP="00CA16E6">
      <w:pPr>
        <w:pStyle w:val="Overskrift2"/>
        <w:rPr>
          <w:lang w:val="en-US"/>
        </w:rPr>
      </w:pPr>
      <w:r>
        <w:rPr>
          <w:rFonts w:eastAsia="Arial"/>
          <w:bdr w:val="nil"/>
          <w:lang w:val="es-ES"/>
        </w:rPr>
        <w:t>Respuestas</w:t>
      </w:r>
    </w:p>
    <w:p w:rsidR="00CA16E6" w:rsidRDefault="00D513F4" w:rsidP="00CA16E6">
      <w:pPr>
        <w:rPr>
          <w:lang w:val="en-US"/>
        </w:rPr>
      </w:pPr>
      <w:r>
        <w:rPr>
          <w:bdr w:val="nil"/>
          <w:lang w:val="es-ES"/>
        </w:rPr>
        <w:t>Respuesta a la pregunta 1 : Que se trata de salvar tu vida.</w:t>
      </w:r>
    </w:p>
    <w:p w:rsidR="002036C4" w:rsidRPr="00E077B9" w:rsidRDefault="002B046F" w:rsidP="00CA16E6">
      <w:pPr>
        <w:pStyle w:val="Overskrift1"/>
        <w:rPr>
          <w:lang w:val="en-US"/>
        </w:rPr>
      </w:pPr>
    </w:p>
    <w:sectPr w:rsidR="002036C4" w:rsidRPr="00E077B9" w:rsidSect="004838FD">
      <w:headerReference w:type="even" r:id="rId12"/>
      <w:headerReference w:type="default" r:id="rId13"/>
      <w:footerReference w:type="default" r:id="rId14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46F" w:rsidRDefault="002B046F">
      <w:r>
        <w:separator/>
      </w:r>
    </w:p>
  </w:endnote>
  <w:endnote w:type="continuationSeparator" w:id="0">
    <w:p w:rsidR="002B046F" w:rsidRDefault="002B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Default="00D513F4" w:rsidP="00991AAC">
    <w:pPr>
      <w:pStyle w:val="Sidefod"/>
    </w:pPr>
    <w:r>
      <w:rPr>
        <w:rFonts w:eastAsia="Cambria" w:cs="Cambria"/>
        <w:bdr w:val="nil"/>
        <w:lang w:val="es-ES"/>
      </w:rPr>
      <w:t>El apoyo de la Comisión Europea para la realización de esta publicación no supone la aprobación de los contenidos que reflejan la opinión únicamente de los autores, y la Comisión no se hace responsable del uso que pueda derivarse de la información contenida en el mismo.</w:t>
    </w:r>
  </w:p>
  <w:p w:rsidR="00991AAC" w:rsidRPr="00586666" w:rsidRDefault="00D513F4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A1CEB">
      <w:rPr>
        <w:noProof/>
      </w:rPr>
      <w:t>1</w:t>
    </w:r>
    <w:r>
      <w:fldChar w:fldCharType="end"/>
    </w:r>
    <w:r>
      <w:rPr>
        <w:rFonts w:eastAsia="Cambria" w:cs="Cambria"/>
        <w:bdr w:val="nil"/>
        <w:lang w:val="es-ES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AA1CEB">
      <w:rPr>
        <w:noProof/>
      </w:rPr>
      <w:t>1</w:t>
    </w:r>
    <w:r>
      <w:rPr>
        <w:noProof/>
      </w:rPr>
      <w:fldChar w:fldCharType="end"/>
    </w:r>
  </w:p>
  <w:p w:rsidR="0041332D" w:rsidRPr="00991AAC" w:rsidRDefault="002B046F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46F" w:rsidRDefault="002B046F">
      <w:r>
        <w:separator/>
      </w:r>
    </w:p>
  </w:footnote>
  <w:footnote w:type="continuationSeparator" w:id="0">
    <w:p w:rsidR="002B046F" w:rsidRDefault="002B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AA1CEB">
    <w:pPr>
      <w:pStyle w:val="Sidehoved"/>
    </w:pPr>
    <w:r>
      <w:rPr>
        <w:noProof/>
        <w:lang w:val="es-ES" w:eastAsia="es-ES"/>
      </w:rPr>
      <w:drawing>
        <wp:inline distT="0" distB="0" distL="0" distR="0">
          <wp:extent cx="1693545" cy="596265"/>
          <wp:effectExtent l="19050" t="0" r="1905" b="0"/>
          <wp:docPr id="3" name="Imagen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AA1CEB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es-ES"/>
      </w:rPr>
      <w:drawing>
        <wp:inline distT="0" distB="0" distL="0" distR="0">
          <wp:extent cx="1948180" cy="548640"/>
          <wp:effectExtent l="19050" t="0" r="0" b="0"/>
          <wp:docPr id="1" name="Imagen 1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13F4">
      <w:tab/>
    </w:r>
    <w:r w:rsidR="00D513F4">
      <w:tab/>
      <w:t xml:space="preserve">     </w:t>
    </w:r>
    <w:r>
      <w:rPr>
        <w:noProof/>
        <w:lang w:val="es-ES" w:eastAsia="es-ES"/>
      </w:rPr>
      <w:drawing>
        <wp:inline distT="0" distB="0" distL="0" distR="0">
          <wp:extent cx="1351915" cy="787400"/>
          <wp:effectExtent l="19050" t="0" r="0" b="0"/>
          <wp:docPr id="2" name="Imagen 2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2B04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AFFA8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0E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6F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CD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61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C3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A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42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AF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AAFA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4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A9081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CC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E7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EE6C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C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A4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748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1B5AC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2C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925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D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2D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E60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E4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AD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18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85E66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D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4B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8F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A0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65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28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ED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A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6BFA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A3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24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1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8A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40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0F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E6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25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4E0E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20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E7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7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04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03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48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25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12941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369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98E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CE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B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9C3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03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89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6E8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F9060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25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CE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24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A4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21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3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C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0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E8DAB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67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09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AD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03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69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65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E2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8B269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64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C8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D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AD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8B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08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4A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28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38AC9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E4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6E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87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8B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0B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F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6B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6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BF50F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EB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6F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0A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CB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C5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41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6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82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30A6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6A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4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C6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D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9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0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8A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ED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3168C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40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4D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68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8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AB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CB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22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20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2B046F"/>
    <w:rsid w:val="00641B4E"/>
    <w:rsid w:val="009A7912"/>
    <w:rsid w:val="00AA1CEB"/>
    <w:rsid w:val="00D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CA16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x7dVR1PEUc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qKn9ASqPOO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cAcOxBRe-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KN9q9mzZiZg?start=974&amp;end=1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t_p3WXkVC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for Brussels workshop</vt:lpstr>
      <vt:lpstr>Agenda for Brussels workshop</vt:lpstr>
    </vt:vector>
  </TitlesOfParts>
  <Company>Syddansk Erhvervsskole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2018-05-17T06:03:00Z</dcterms:created>
  <dcterms:modified xsi:type="dcterms:W3CDTF">2018-05-17T06:03:00Z</dcterms:modified>
</cp:coreProperties>
</file>