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32" w:rsidRDefault="002E0276" w:rsidP="00327FB4">
      <w:pPr>
        <w:jc w:val="both"/>
      </w:pPr>
      <w:r w:rsidRPr="002E0276">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2036C4" w:rsidRDefault="002036C4" w:rsidP="00327FB4">
      <w:pPr>
        <w:jc w:val="both"/>
      </w:pPr>
    </w:p>
    <w:p w:rsidR="00034465" w:rsidRPr="00B36EEC" w:rsidRDefault="00FC6197" w:rsidP="00327FB4">
      <w:pPr>
        <w:jc w:val="center"/>
        <w:rPr>
          <w:sz w:val="36"/>
          <w:szCs w:val="36"/>
          <w:lang w:val="en-GB"/>
        </w:rPr>
      </w:pPr>
      <w:r>
        <w:rPr>
          <w:sz w:val="36"/>
          <w:szCs w:val="36"/>
          <w:lang w:val="en-GB"/>
        </w:rPr>
        <w:t>Trabajo Manual</w:t>
      </w:r>
    </w:p>
    <w:p w:rsidR="00034465" w:rsidRPr="0033789A" w:rsidRDefault="00FC6197" w:rsidP="00327FB4">
      <w:pPr>
        <w:jc w:val="both"/>
        <w:rPr>
          <w:b/>
        </w:rPr>
      </w:pPr>
      <w:r>
        <w:rPr>
          <w:b/>
        </w:rPr>
        <w:t>Caso</w:t>
      </w:r>
      <w:r w:rsidR="00034465" w:rsidRPr="0033789A">
        <w:rPr>
          <w:b/>
        </w:rPr>
        <w:t xml:space="preserve">: </w:t>
      </w:r>
    </w:p>
    <w:p w:rsidR="00D31A90" w:rsidRDefault="00FC6197" w:rsidP="00327FB4">
      <w:pPr>
        <w:jc w:val="both"/>
        <w:rPr>
          <w:b/>
        </w:rPr>
      </w:pPr>
      <w:r>
        <w:t xml:space="preserve">Se presentan situaciones de técnicas de trabajo manual. </w:t>
      </w:r>
    </w:p>
    <w:p w:rsidR="00FC6197" w:rsidRDefault="00FC6197" w:rsidP="00327FB4">
      <w:pPr>
        <w:jc w:val="both"/>
        <w:rPr>
          <w:b/>
        </w:rPr>
      </w:pPr>
    </w:p>
    <w:p w:rsidR="00034465" w:rsidRPr="0033789A" w:rsidRDefault="00FC6197" w:rsidP="00327FB4">
      <w:pPr>
        <w:jc w:val="both"/>
        <w:rPr>
          <w:b/>
        </w:rPr>
      </w:pPr>
      <w:r>
        <w:rPr>
          <w:b/>
        </w:rPr>
        <w:t>Instrucciones para el profesor</w:t>
      </w:r>
      <w:r w:rsidR="00034465" w:rsidRPr="0033789A">
        <w:rPr>
          <w:b/>
        </w:rPr>
        <w:t>:</w:t>
      </w:r>
    </w:p>
    <w:p w:rsidR="00FC6197" w:rsidRPr="009A55D3" w:rsidRDefault="00FC6197" w:rsidP="00FC6197">
      <w:pPr>
        <w:rPr>
          <w:lang w:val="es-ES"/>
        </w:rPr>
      </w:pPr>
      <w:r w:rsidRPr="00FC6197">
        <w:t>El caso se basa en la visualización de un vídeo</w:t>
      </w:r>
      <w:r w:rsidR="00327FB4" w:rsidRPr="00FC6197">
        <w:t xml:space="preserve"> </w:t>
      </w:r>
      <w:r w:rsidRPr="00FC6197">
        <w:t>donde se muestra qu</w:t>
      </w:r>
      <w:r>
        <w:t>é es el trabajo manual</w:t>
      </w:r>
      <w:r w:rsidR="009E76B9" w:rsidRPr="00FC6197">
        <w:t xml:space="preserve"> </w:t>
      </w:r>
      <w:r>
        <w:t>y su posterior mención de los problemas principales observados</w:t>
      </w:r>
      <w:r w:rsidR="00034465" w:rsidRPr="00FC6197">
        <w:t xml:space="preserve">. </w:t>
      </w:r>
      <w:r>
        <w:rPr>
          <w:bdr w:val="nil"/>
          <w:lang w:val="es-ES"/>
        </w:rPr>
        <w:t>Puede que sea necesario repetir el vídeo para permitir a los participantes tomar notas de sus observaciones</w:t>
      </w:r>
      <w:r w:rsidRPr="009A55D3">
        <w:rPr>
          <w:lang w:val="es-ES"/>
        </w:rPr>
        <w:t>.</w:t>
      </w:r>
    </w:p>
    <w:p w:rsidR="00034465" w:rsidRPr="00FC6197" w:rsidRDefault="00034465" w:rsidP="00327FB4">
      <w:pPr>
        <w:jc w:val="both"/>
        <w:rPr>
          <w:lang w:val="es-ES"/>
        </w:rPr>
      </w:pPr>
    </w:p>
    <w:p w:rsidR="00034465" w:rsidRPr="00CE4FF4" w:rsidRDefault="00FC6197" w:rsidP="00327FB4">
      <w:pPr>
        <w:jc w:val="both"/>
        <w:rPr>
          <w:b/>
        </w:rPr>
      </w:pPr>
      <w:r>
        <w:rPr>
          <w:b/>
        </w:rPr>
        <w:t>Unidad didáctica</w:t>
      </w:r>
    </w:p>
    <w:p w:rsidR="00FC6197" w:rsidRPr="00CE4FF4" w:rsidRDefault="00FC6197" w:rsidP="00FC6197">
      <w:r>
        <w:rPr>
          <w:bdr w:val="nil"/>
          <w:lang w:val="es-ES"/>
        </w:rPr>
        <w:t>Material de apoyo: Los participantes necesitan materiales para la toma de notas</w:t>
      </w:r>
    </w:p>
    <w:p w:rsidR="00FC6197" w:rsidRDefault="00FC6197" w:rsidP="00FC6197">
      <w:pPr>
        <w:rPr>
          <w:bdr w:val="nil"/>
          <w:lang w:val="es-ES"/>
        </w:rPr>
      </w:pPr>
    </w:p>
    <w:p w:rsidR="00034465" w:rsidRDefault="00FC6197" w:rsidP="00FC6197">
      <w:pPr>
        <w:jc w:val="both"/>
      </w:pPr>
      <w:r>
        <w:rPr>
          <w:bdr w:val="nil"/>
          <w:lang w:val="es-ES"/>
        </w:rPr>
        <w:t>Instrucciones para los participantes: Por favor, toma notas sobre todos los aspectos del trabajo manual que observes en el vídeo.</w:t>
      </w:r>
      <w:r w:rsidR="00034465">
        <w:t xml:space="preserve"> </w:t>
      </w:r>
    </w:p>
    <w:p w:rsidR="00FC6197" w:rsidRDefault="00FC6197" w:rsidP="00327FB4">
      <w:pPr>
        <w:jc w:val="both"/>
        <w:rPr>
          <w:lang w:val="en-US"/>
        </w:rPr>
      </w:pPr>
    </w:p>
    <w:p w:rsidR="000E1DCA" w:rsidRPr="00FC6197" w:rsidRDefault="00FC6197" w:rsidP="00327FB4">
      <w:pPr>
        <w:jc w:val="both"/>
        <w:rPr>
          <w:lang w:val="es-ES"/>
        </w:rPr>
      </w:pPr>
      <w:r w:rsidRPr="00FC6197">
        <w:rPr>
          <w:lang w:val="es-ES"/>
        </w:rPr>
        <w:t>Los participantes visualizan el vídeo</w:t>
      </w:r>
      <w:r w:rsidR="007B3CE7" w:rsidRPr="00FC6197">
        <w:rPr>
          <w:lang w:val="es-ES"/>
        </w:rPr>
        <w:t>:</w:t>
      </w:r>
    </w:p>
    <w:p w:rsidR="002A44E6" w:rsidRPr="00FC6197" w:rsidRDefault="00FC6197" w:rsidP="002A44E6">
      <w:pPr>
        <w:numPr>
          <w:ilvl w:val="0"/>
          <w:numId w:val="21"/>
        </w:numPr>
        <w:spacing w:before="100" w:beforeAutospacing="1" w:after="100" w:afterAutospacing="1"/>
        <w:rPr>
          <w:lang w:val="es-ES"/>
        </w:rPr>
      </w:pPr>
      <w:r w:rsidRPr="00FC6197">
        <w:rPr>
          <w:lang w:val="es-ES"/>
        </w:rPr>
        <w:t>Danés</w:t>
      </w:r>
      <w:r w:rsidR="002A44E6" w:rsidRPr="00FC6197">
        <w:rPr>
          <w:lang w:val="es-ES"/>
        </w:rPr>
        <w:t xml:space="preserve">: </w:t>
      </w:r>
      <w:hyperlink r:id="rId7" w:history="1">
        <w:r w:rsidR="002A44E6" w:rsidRPr="00FC6197">
          <w:rPr>
            <w:rStyle w:val="Hipervnculo"/>
            <w:lang w:val="es-ES"/>
          </w:rPr>
          <w:t>https://youtu.be/4_GAtbE6Xx8</w:t>
        </w:r>
      </w:hyperlink>
      <w:r w:rsidR="002A44E6" w:rsidRPr="00FC6197">
        <w:rPr>
          <w:lang w:val="es-ES"/>
        </w:rPr>
        <w:t xml:space="preserve"> </w:t>
      </w:r>
    </w:p>
    <w:p w:rsidR="002A44E6" w:rsidRPr="002A44E6" w:rsidRDefault="00FC6197" w:rsidP="002A44E6">
      <w:pPr>
        <w:numPr>
          <w:ilvl w:val="0"/>
          <w:numId w:val="21"/>
        </w:numPr>
        <w:spacing w:before="100" w:beforeAutospacing="1" w:after="100" w:afterAutospacing="1"/>
      </w:pPr>
      <w:r>
        <w:t>Inglés</w:t>
      </w:r>
      <w:r w:rsidR="002A44E6">
        <w:t xml:space="preserve">: </w:t>
      </w:r>
      <w:hyperlink r:id="rId8" w:history="1">
        <w:r w:rsidR="002A44E6" w:rsidRPr="00947566">
          <w:rPr>
            <w:rStyle w:val="Hipervnculo"/>
          </w:rPr>
          <w:t>https://youtu.be/cEfkQxp6Q18</w:t>
        </w:r>
      </w:hyperlink>
      <w:r w:rsidR="002A44E6">
        <w:t xml:space="preserve"> </w:t>
      </w:r>
    </w:p>
    <w:p w:rsidR="002A44E6" w:rsidRPr="002A44E6" w:rsidRDefault="00FC6197" w:rsidP="002A44E6">
      <w:pPr>
        <w:numPr>
          <w:ilvl w:val="0"/>
          <w:numId w:val="21"/>
        </w:numPr>
        <w:spacing w:before="100" w:beforeAutospacing="1" w:after="100" w:afterAutospacing="1"/>
      </w:pPr>
      <w:r>
        <w:t>Griego</w:t>
      </w:r>
      <w:r w:rsidR="002A44E6">
        <w:t xml:space="preserve">: </w:t>
      </w:r>
      <w:hyperlink r:id="rId9" w:history="1">
        <w:r w:rsidR="002A44E6" w:rsidRPr="00947566">
          <w:rPr>
            <w:rStyle w:val="Hipervnculo"/>
          </w:rPr>
          <w:t>https://youtu.be/9JhPbKVVXHM</w:t>
        </w:r>
      </w:hyperlink>
      <w:r w:rsidR="002A44E6">
        <w:t xml:space="preserve"> </w:t>
      </w:r>
    </w:p>
    <w:p w:rsidR="002A44E6" w:rsidRPr="002A44E6" w:rsidRDefault="00FC6197" w:rsidP="002A44E6">
      <w:pPr>
        <w:numPr>
          <w:ilvl w:val="0"/>
          <w:numId w:val="21"/>
        </w:numPr>
        <w:spacing w:before="100" w:beforeAutospacing="1" w:after="100" w:afterAutospacing="1"/>
      </w:pPr>
      <w:r>
        <w:t>Maltés</w:t>
      </w:r>
      <w:r w:rsidR="002A44E6">
        <w:t xml:space="preserve">: </w:t>
      </w:r>
      <w:hyperlink r:id="rId10" w:history="1">
        <w:r w:rsidR="002A44E6" w:rsidRPr="00947566">
          <w:rPr>
            <w:rStyle w:val="Hipervnculo"/>
          </w:rPr>
          <w:t>https://youtu.be/e0PLoP32NVk</w:t>
        </w:r>
      </w:hyperlink>
      <w:r w:rsidR="002A44E6">
        <w:t xml:space="preserve"> </w:t>
      </w:r>
    </w:p>
    <w:p w:rsidR="002A44E6" w:rsidRPr="00FC6197" w:rsidRDefault="00FC6197" w:rsidP="002A44E6">
      <w:pPr>
        <w:numPr>
          <w:ilvl w:val="0"/>
          <w:numId w:val="21"/>
        </w:numPr>
        <w:spacing w:before="100" w:beforeAutospacing="1" w:after="100" w:afterAutospacing="1"/>
        <w:rPr>
          <w:lang w:val="es-ES"/>
        </w:rPr>
      </w:pPr>
      <w:r w:rsidRPr="00FC6197">
        <w:rPr>
          <w:lang w:val="es-ES"/>
        </w:rPr>
        <w:t>Español</w:t>
      </w:r>
      <w:r w:rsidR="002A44E6" w:rsidRPr="00FC6197">
        <w:rPr>
          <w:lang w:val="es-ES"/>
        </w:rPr>
        <w:t xml:space="preserve">: </w:t>
      </w:r>
      <w:hyperlink r:id="rId11" w:history="1">
        <w:r w:rsidR="002A44E6" w:rsidRPr="00FC6197">
          <w:rPr>
            <w:rStyle w:val="Hipervnculo"/>
            <w:lang w:val="es-ES"/>
          </w:rPr>
          <w:t>https://youtu.be/cj8-HLvMeyk</w:t>
        </w:r>
      </w:hyperlink>
      <w:r w:rsidR="002A44E6" w:rsidRPr="00FC6197">
        <w:rPr>
          <w:lang w:val="es-ES"/>
        </w:rPr>
        <w:t xml:space="preserve"> </w:t>
      </w:r>
    </w:p>
    <w:p w:rsidR="00FC6197" w:rsidRPr="0001581F" w:rsidRDefault="00FC6197" w:rsidP="00FC6197">
      <w:pPr>
        <w:rPr>
          <w:lang w:val="es-ES"/>
        </w:rPr>
      </w:pPr>
      <w:r>
        <w:rPr>
          <w:bdr w:val="nil"/>
          <w:lang w:val="es-ES"/>
        </w:rPr>
        <w:t>A continuación, los participantes tienen la oportunidad de contribuir con sus observaciones (se pueden anotar en la pizarra de clase), y después, los participantes y el instructor pueden debatir.</w:t>
      </w:r>
    </w:p>
    <w:p w:rsidR="00FC6197" w:rsidRDefault="00FC6197" w:rsidP="00FC6197">
      <w:pPr>
        <w:rPr>
          <w:bdr w:val="nil"/>
          <w:lang w:val="es-ES"/>
        </w:rPr>
      </w:pPr>
    </w:p>
    <w:p w:rsidR="00034465" w:rsidRPr="00FC6197" w:rsidRDefault="00FC6197" w:rsidP="00FC6197">
      <w:pPr>
        <w:rPr>
          <w:bdr w:val="nil"/>
          <w:lang w:val="es-ES"/>
        </w:rPr>
      </w:pPr>
      <w:r w:rsidRPr="00FC6197">
        <w:rPr>
          <w:bdr w:val="nil"/>
          <w:lang w:val="es-ES"/>
        </w:rPr>
        <w:t>Breve descanso - preparación para la revisión de los aspectos relacionados con la seguridad y la salud.</w:t>
      </w:r>
    </w:p>
    <w:p w:rsidR="007B3CE7" w:rsidRPr="00FC6197" w:rsidRDefault="007B3CE7" w:rsidP="00327FB4">
      <w:pPr>
        <w:jc w:val="both"/>
        <w:rPr>
          <w:b/>
          <w:lang w:val="es-ES"/>
        </w:rPr>
      </w:pPr>
    </w:p>
    <w:p w:rsidR="00034465" w:rsidRPr="00FC6197" w:rsidRDefault="00FC6197" w:rsidP="00327FB4">
      <w:pPr>
        <w:jc w:val="both"/>
        <w:rPr>
          <w:b/>
          <w:lang w:val="es-ES"/>
        </w:rPr>
      </w:pPr>
      <w:r w:rsidRPr="00FC6197">
        <w:rPr>
          <w:b/>
          <w:lang w:val="es-ES"/>
        </w:rPr>
        <w:t>Instrucciones para el profesor</w:t>
      </w:r>
      <w:r w:rsidR="00034465" w:rsidRPr="00FC6197">
        <w:rPr>
          <w:b/>
          <w:lang w:val="es-ES"/>
        </w:rPr>
        <w:t>:</w:t>
      </w:r>
    </w:p>
    <w:p w:rsidR="00327FB4" w:rsidRPr="00FC6197" w:rsidRDefault="00FC6197" w:rsidP="00327FB4">
      <w:pPr>
        <w:jc w:val="both"/>
        <w:rPr>
          <w:lang w:val="es-ES"/>
        </w:rPr>
      </w:pPr>
      <w:r w:rsidRPr="009A55D3">
        <w:rPr>
          <w:bdr w:val="nil"/>
          <w:lang w:val="es-ES"/>
        </w:rPr>
        <w:t xml:space="preserve">La lección se basa en la repetición del vídeo, pero esta vez </w:t>
      </w:r>
      <w:r>
        <w:rPr>
          <w:bdr w:val="nil"/>
          <w:lang w:val="es-ES"/>
        </w:rPr>
        <w:t>se indicarán mediante un círculo rojo los problemas principales</w:t>
      </w:r>
      <w:r w:rsidR="00034465" w:rsidRPr="00FC6197">
        <w:rPr>
          <w:lang w:val="es-ES"/>
        </w:rPr>
        <w:t xml:space="preserve">. </w:t>
      </w:r>
      <w:r w:rsidRPr="00FC6197">
        <w:rPr>
          <w:lang w:val="es-ES"/>
        </w:rPr>
        <w:t>Por favor, detén el video cada vez que aparezca un círculo rojo en la pantalla</w:t>
      </w:r>
      <w:r>
        <w:rPr>
          <w:lang w:val="es-ES"/>
        </w:rPr>
        <w:t xml:space="preserve"> para así poder comentar los aspectos de seguridad aparezcan</w:t>
      </w:r>
      <w:r w:rsidR="00034465" w:rsidRPr="00FC6197">
        <w:rPr>
          <w:lang w:val="es-ES"/>
        </w:rPr>
        <w:t xml:space="preserve">. </w:t>
      </w:r>
    </w:p>
    <w:p w:rsidR="00FC6197" w:rsidRDefault="00FC6197" w:rsidP="00327FB4">
      <w:pPr>
        <w:jc w:val="both"/>
        <w:rPr>
          <w:lang w:val="es-ES"/>
        </w:rPr>
      </w:pPr>
    </w:p>
    <w:p w:rsidR="00034465" w:rsidRPr="00FC6197" w:rsidRDefault="00FC6197" w:rsidP="00327FB4">
      <w:pPr>
        <w:jc w:val="both"/>
        <w:rPr>
          <w:lang w:val="es-ES"/>
        </w:rPr>
      </w:pPr>
      <w:r>
        <w:rPr>
          <w:lang w:val="es-ES"/>
        </w:rPr>
        <w:t>¿</w:t>
      </w:r>
      <w:r w:rsidRPr="00FC6197">
        <w:rPr>
          <w:lang w:val="es-ES"/>
        </w:rPr>
        <w:t xml:space="preserve">Son los mismos que han observado los </w:t>
      </w:r>
      <w:r>
        <w:rPr>
          <w:lang w:val="es-ES"/>
        </w:rPr>
        <w:t>alumno</w:t>
      </w:r>
      <w:r w:rsidRPr="00FC6197">
        <w:rPr>
          <w:lang w:val="es-ES"/>
        </w:rPr>
        <w:t>s durante la primera visualiza</w:t>
      </w:r>
      <w:r>
        <w:rPr>
          <w:lang w:val="es-ES"/>
        </w:rPr>
        <w:t>ción</w:t>
      </w:r>
      <w:r w:rsidR="00034465" w:rsidRPr="00FC6197">
        <w:rPr>
          <w:lang w:val="es-ES"/>
        </w:rPr>
        <w:t>?</w:t>
      </w:r>
    </w:p>
    <w:p w:rsidR="009E76B9" w:rsidRPr="00FC6197" w:rsidRDefault="009E76B9" w:rsidP="00327FB4">
      <w:pPr>
        <w:jc w:val="both"/>
        <w:rPr>
          <w:lang w:val="es-ES"/>
        </w:rPr>
      </w:pPr>
    </w:p>
    <w:p w:rsidR="00FC6197" w:rsidRPr="009A55D3" w:rsidRDefault="00FC6197" w:rsidP="00FC6197">
      <w:pPr>
        <w:rPr>
          <w:lang w:val="es-ES"/>
        </w:rPr>
      </w:pPr>
      <w:r w:rsidRPr="009A55D3">
        <w:rPr>
          <w:bdr w:val="nil"/>
          <w:lang w:val="es-ES"/>
        </w:rPr>
        <w:t xml:space="preserve">Las cuestiones de seguridad y </w:t>
      </w:r>
      <w:r>
        <w:rPr>
          <w:bdr w:val="nil"/>
          <w:lang w:val="es-ES"/>
        </w:rPr>
        <w:t>del entrono</w:t>
      </w:r>
      <w:r w:rsidRPr="009A55D3">
        <w:rPr>
          <w:bdr w:val="nil"/>
          <w:lang w:val="es-ES"/>
        </w:rPr>
        <w:t xml:space="preserve"> de trabajo mostradas en el vídeo son las siguientes:</w:t>
      </w:r>
    </w:p>
    <w:p w:rsidR="009E76B9" w:rsidRPr="00FC6197" w:rsidRDefault="009E76B9" w:rsidP="00327FB4">
      <w:pPr>
        <w:jc w:val="both"/>
        <w:rPr>
          <w:lang w:val="es-ES"/>
        </w:rPr>
      </w:pPr>
    </w:p>
    <w:p w:rsidR="00070066" w:rsidRPr="00FC6197" w:rsidRDefault="00FC6197" w:rsidP="00327FB4">
      <w:pPr>
        <w:jc w:val="both"/>
        <w:rPr>
          <w:lang w:val="es-ES"/>
        </w:rPr>
      </w:pPr>
      <w:r w:rsidRPr="00FC6197">
        <w:rPr>
          <w:lang w:val="es-ES"/>
        </w:rPr>
        <w:t>El trabajo manual se refiere al movimiento de ob</w:t>
      </w:r>
      <w:r>
        <w:rPr>
          <w:lang w:val="es-ES"/>
        </w:rPr>
        <w:t>jetos</w:t>
      </w:r>
      <w:r w:rsidR="009E76B9" w:rsidRPr="00FC6197">
        <w:rPr>
          <w:lang w:val="es-ES"/>
        </w:rPr>
        <w:t xml:space="preserve"> </w:t>
      </w:r>
      <w:r>
        <w:rPr>
          <w:lang w:val="es-ES"/>
        </w:rPr>
        <w:t>mediante</w:t>
      </w:r>
      <w:r w:rsidR="009E76B9" w:rsidRPr="00FC6197">
        <w:rPr>
          <w:lang w:val="es-ES"/>
        </w:rPr>
        <w:t xml:space="preserve"> </w:t>
      </w:r>
    </w:p>
    <w:p w:rsidR="00070066" w:rsidRDefault="00FC6197" w:rsidP="00327FB4">
      <w:pPr>
        <w:numPr>
          <w:ilvl w:val="0"/>
          <w:numId w:val="19"/>
        </w:numPr>
        <w:ind w:left="709" w:hanging="567"/>
        <w:jc w:val="both"/>
        <w:rPr>
          <w:lang w:val="en-US"/>
        </w:rPr>
      </w:pPr>
      <w:r>
        <w:rPr>
          <w:lang w:val="en-US"/>
        </w:rPr>
        <w:t>elevar</w:t>
      </w:r>
      <w:r w:rsidR="009E76B9" w:rsidRPr="009E76B9">
        <w:rPr>
          <w:lang w:val="en-US"/>
        </w:rPr>
        <w:t xml:space="preserve">, </w:t>
      </w:r>
    </w:p>
    <w:p w:rsidR="00070066" w:rsidRDefault="00FC6197" w:rsidP="00327FB4">
      <w:pPr>
        <w:numPr>
          <w:ilvl w:val="0"/>
          <w:numId w:val="19"/>
        </w:numPr>
        <w:ind w:left="709" w:hanging="567"/>
        <w:jc w:val="both"/>
        <w:rPr>
          <w:lang w:val="en-US"/>
        </w:rPr>
      </w:pPr>
      <w:r>
        <w:rPr>
          <w:lang w:val="en-US"/>
        </w:rPr>
        <w:t>descencer</w:t>
      </w:r>
      <w:r w:rsidR="009E76B9" w:rsidRPr="009E76B9">
        <w:rPr>
          <w:lang w:val="en-US"/>
        </w:rPr>
        <w:t xml:space="preserve">, </w:t>
      </w:r>
    </w:p>
    <w:p w:rsidR="00070066" w:rsidRDefault="00FC6197" w:rsidP="00327FB4">
      <w:pPr>
        <w:numPr>
          <w:ilvl w:val="0"/>
          <w:numId w:val="19"/>
        </w:numPr>
        <w:ind w:left="709" w:hanging="567"/>
        <w:jc w:val="both"/>
        <w:rPr>
          <w:lang w:val="en-US"/>
        </w:rPr>
      </w:pPr>
      <w:r>
        <w:rPr>
          <w:lang w:val="en-US"/>
        </w:rPr>
        <w:t>transportar</w:t>
      </w:r>
      <w:r w:rsidR="009E76B9" w:rsidRPr="009E76B9">
        <w:rPr>
          <w:lang w:val="en-US"/>
        </w:rPr>
        <w:t xml:space="preserve">, </w:t>
      </w:r>
    </w:p>
    <w:p w:rsidR="00070066" w:rsidRDefault="00FC6197" w:rsidP="00327FB4">
      <w:pPr>
        <w:numPr>
          <w:ilvl w:val="0"/>
          <w:numId w:val="19"/>
        </w:numPr>
        <w:ind w:left="709" w:hanging="567"/>
        <w:jc w:val="both"/>
        <w:rPr>
          <w:lang w:val="en-US"/>
        </w:rPr>
      </w:pPr>
      <w:r>
        <w:rPr>
          <w:lang w:val="en-US"/>
        </w:rPr>
        <w:t>empujar</w:t>
      </w:r>
      <w:r w:rsidR="00327FB4">
        <w:rPr>
          <w:lang w:val="en-US"/>
        </w:rPr>
        <w:t>,</w:t>
      </w:r>
    </w:p>
    <w:p w:rsidR="00070066" w:rsidRDefault="00FC6197" w:rsidP="00327FB4">
      <w:pPr>
        <w:numPr>
          <w:ilvl w:val="0"/>
          <w:numId w:val="19"/>
        </w:numPr>
        <w:ind w:left="709" w:hanging="567"/>
        <w:jc w:val="both"/>
        <w:rPr>
          <w:lang w:val="en-US"/>
        </w:rPr>
      </w:pPr>
      <w:r>
        <w:rPr>
          <w:lang w:val="en-US"/>
        </w:rPr>
        <w:t>o tirar</w:t>
      </w:r>
      <w:r w:rsidR="00327FB4">
        <w:rPr>
          <w:lang w:val="en-US"/>
        </w:rPr>
        <w:t>,</w:t>
      </w:r>
      <w:r w:rsidR="009E76B9" w:rsidRPr="009E76B9">
        <w:rPr>
          <w:lang w:val="en-US"/>
        </w:rPr>
        <w:t xml:space="preserve"> </w:t>
      </w:r>
    </w:p>
    <w:p w:rsidR="00D31A90" w:rsidRDefault="00D31A90" w:rsidP="00327FB4">
      <w:pPr>
        <w:ind w:left="709" w:hanging="567"/>
        <w:jc w:val="both"/>
        <w:rPr>
          <w:lang w:val="en-US"/>
        </w:rPr>
      </w:pPr>
    </w:p>
    <w:p w:rsidR="00327FB4" w:rsidRPr="007E15CB" w:rsidRDefault="00FC6197" w:rsidP="00327FB4">
      <w:pPr>
        <w:ind w:left="709" w:hanging="567"/>
        <w:jc w:val="both"/>
        <w:rPr>
          <w:lang w:val="es-ES"/>
        </w:rPr>
      </w:pPr>
      <w:r w:rsidRPr="007E15CB">
        <w:rPr>
          <w:lang w:val="es-ES"/>
        </w:rPr>
        <w:t>Hay otros muchos factores que pueden causar riesgo d</w:t>
      </w:r>
      <w:r w:rsidR="007E15CB" w:rsidRPr="007E15CB">
        <w:rPr>
          <w:lang w:val="es-ES"/>
        </w:rPr>
        <w:t>e lesión</w:t>
      </w:r>
      <w:r w:rsidR="00327FB4" w:rsidRPr="007E15CB">
        <w:rPr>
          <w:lang w:val="es-ES"/>
        </w:rPr>
        <w:t xml:space="preserve"> </w:t>
      </w:r>
    </w:p>
    <w:p w:rsidR="00327FB4" w:rsidRPr="007E15CB" w:rsidRDefault="007E15CB" w:rsidP="00327FB4">
      <w:pPr>
        <w:numPr>
          <w:ilvl w:val="0"/>
          <w:numId w:val="20"/>
        </w:numPr>
        <w:ind w:left="709" w:hanging="567"/>
        <w:jc w:val="both"/>
        <w:rPr>
          <w:lang w:val="es-ES"/>
        </w:rPr>
      </w:pPr>
      <w:r w:rsidRPr="007E15CB">
        <w:rPr>
          <w:lang w:val="es-ES"/>
        </w:rPr>
        <w:t>El peso del objeto es un factor importante</w:t>
      </w:r>
      <w:r w:rsidR="009E76B9" w:rsidRPr="007E15CB">
        <w:rPr>
          <w:lang w:val="es-ES"/>
        </w:rPr>
        <w:t xml:space="preserve">, </w:t>
      </w:r>
    </w:p>
    <w:p w:rsidR="007E15CB" w:rsidRPr="007E15CB" w:rsidRDefault="007E15CB" w:rsidP="00327FB4">
      <w:pPr>
        <w:numPr>
          <w:ilvl w:val="0"/>
          <w:numId w:val="19"/>
        </w:numPr>
        <w:ind w:left="709" w:hanging="567"/>
        <w:jc w:val="both"/>
        <w:rPr>
          <w:lang w:val="es-ES"/>
        </w:rPr>
      </w:pPr>
      <w:r w:rsidRPr="007E15CB">
        <w:rPr>
          <w:lang w:val="es-ES"/>
        </w:rPr>
        <w:lastRenderedPageBreak/>
        <w:t>pero</w:t>
      </w:r>
      <w:r w:rsidR="009E76B9" w:rsidRPr="007E15CB">
        <w:rPr>
          <w:lang w:val="es-ES"/>
        </w:rPr>
        <w:t xml:space="preserve">, </w:t>
      </w:r>
      <w:r w:rsidRPr="007E15CB">
        <w:rPr>
          <w:lang w:val="es-ES"/>
        </w:rPr>
        <w:t xml:space="preserve">por ejemplo, también la cantidad de veces que coges o transportas el objeto, </w:t>
      </w:r>
    </w:p>
    <w:p w:rsidR="00070066" w:rsidRPr="007E15CB" w:rsidRDefault="007E15CB" w:rsidP="00327FB4">
      <w:pPr>
        <w:numPr>
          <w:ilvl w:val="0"/>
          <w:numId w:val="19"/>
        </w:numPr>
        <w:ind w:left="709" w:hanging="567"/>
        <w:jc w:val="both"/>
        <w:rPr>
          <w:lang w:val="es-ES"/>
        </w:rPr>
      </w:pPr>
      <w:r w:rsidRPr="007E15CB">
        <w:rPr>
          <w:lang w:val="es-ES"/>
        </w:rPr>
        <w:t>la distancia que lo transportas</w:t>
      </w:r>
      <w:r w:rsidR="009E76B9" w:rsidRPr="007E15CB">
        <w:rPr>
          <w:lang w:val="es-ES"/>
        </w:rPr>
        <w:t xml:space="preserve">, </w:t>
      </w:r>
    </w:p>
    <w:p w:rsidR="00070066" w:rsidRPr="007E15CB" w:rsidRDefault="007E15CB" w:rsidP="00327FB4">
      <w:pPr>
        <w:numPr>
          <w:ilvl w:val="0"/>
          <w:numId w:val="19"/>
        </w:numPr>
        <w:ind w:left="709" w:hanging="567"/>
        <w:jc w:val="both"/>
        <w:rPr>
          <w:lang w:val="es-ES"/>
        </w:rPr>
      </w:pPr>
      <w:r w:rsidRPr="007E15CB">
        <w:rPr>
          <w:lang w:val="es-ES"/>
        </w:rPr>
        <w:t xml:space="preserve">si lo estás cogiendo o </w:t>
      </w:r>
      <w:r>
        <w:rPr>
          <w:lang w:val="es-ES"/>
        </w:rPr>
        <w:t xml:space="preserve">si </w:t>
      </w:r>
      <w:r w:rsidRPr="007E15CB">
        <w:rPr>
          <w:lang w:val="es-ES"/>
        </w:rPr>
        <w:t>lo estás dejando</w:t>
      </w:r>
      <w:r w:rsidR="009E76B9" w:rsidRPr="007E15CB">
        <w:rPr>
          <w:lang w:val="es-ES"/>
        </w:rPr>
        <w:t xml:space="preserve"> (</w:t>
      </w:r>
      <w:r w:rsidRPr="007E15CB">
        <w:rPr>
          <w:lang w:val="es-ES"/>
        </w:rPr>
        <w:t>cogerlo del suelo</w:t>
      </w:r>
      <w:r>
        <w:rPr>
          <w:lang w:val="es-ES"/>
        </w:rPr>
        <w:t xml:space="preserve"> y depositarlo en una balda a una altura superior a la del hombro</w:t>
      </w:r>
      <w:r w:rsidR="009E76B9" w:rsidRPr="007E15CB">
        <w:rPr>
          <w:lang w:val="es-ES"/>
        </w:rPr>
        <w:t xml:space="preserve">) </w:t>
      </w:r>
    </w:p>
    <w:p w:rsidR="00070066" w:rsidRDefault="007E15CB" w:rsidP="00327FB4">
      <w:pPr>
        <w:numPr>
          <w:ilvl w:val="0"/>
          <w:numId w:val="19"/>
        </w:numPr>
        <w:ind w:left="709" w:hanging="567"/>
        <w:jc w:val="both"/>
        <w:rPr>
          <w:lang w:val="en-US"/>
        </w:rPr>
      </w:pPr>
      <w:r>
        <w:rPr>
          <w:lang w:val="en-US"/>
        </w:rPr>
        <w:t>girar</w:t>
      </w:r>
      <w:r w:rsidR="009E76B9" w:rsidRPr="009E76B9">
        <w:rPr>
          <w:lang w:val="en-US"/>
        </w:rPr>
        <w:t xml:space="preserve">, </w:t>
      </w:r>
    </w:p>
    <w:p w:rsidR="00070066" w:rsidRDefault="007E15CB" w:rsidP="00327FB4">
      <w:pPr>
        <w:numPr>
          <w:ilvl w:val="0"/>
          <w:numId w:val="19"/>
        </w:numPr>
        <w:ind w:left="709" w:hanging="567"/>
        <w:jc w:val="both"/>
        <w:rPr>
          <w:lang w:val="en-US"/>
        </w:rPr>
      </w:pPr>
      <w:r>
        <w:rPr>
          <w:lang w:val="en-US"/>
        </w:rPr>
        <w:t>doblar</w:t>
      </w:r>
      <w:r w:rsidR="009E76B9" w:rsidRPr="009E76B9">
        <w:rPr>
          <w:lang w:val="en-US"/>
        </w:rPr>
        <w:t xml:space="preserve">, </w:t>
      </w:r>
    </w:p>
    <w:p w:rsidR="00070066" w:rsidRDefault="007E15CB" w:rsidP="00327FB4">
      <w:pPr>
        <w:numPr>
          <w:ilvl w:val="0"/>
          <w:numId w:val="19"/>
        </w:numPr>
        <w:ind w:left="709" w:hanging="567"/>
        <w:jc w:val="both"/>
        <w:rPr>
          <w:lang w:val="en-US"/>
        </w:rPr>
      </w:pPr>
      <w:r>
        <w:rPr>
          <w:lang w:val="en-US"/>
        </w:rPr>
        <w:t>estirar</w:t>
      </w:r>
    </w:p>
    <w:p w:rsidR="009E76B9" w:rsidRPr="007E15CB" w:rsidRDefault="007E15CB" w:rsidP="00327FB4">
      <w:pPr>
        <w:numPr>
          <w:ilvl w:val="0"/>
          <w:numId w:val="19"/>
        </w:numPr>
        <w:ind w:left="709" w:hanging="567"/>
        <w:jc w:val="both"/>
        <w:rPr>
          <w:lang w:val="es-ES"/>
        </w:rPr>
      </w:pPr>
      <w:r w:rsidRPr="007E15CB">
        <w:rPr>
          <w:lang w:val="es-ES"/>
        </w:rPr>
        <w:t>o cualquier otra postura extraña que realicemos mientras trabajamos</w:t>
      </w:r>
      <w:r w:rsidR="009E76B9" w:rsidRPr="007E15CB">
        <w:rPr>
          <w:lang w:val="es-ES"/>
        </w:rPr>
        <w:t>.</w:t>
      </w:r>
    </w:p>
    <w:p w:rsidR="00327FB4" w:rsidRPr="007E15CB" w:rsidRDefault="00327FB4" w:rsidP="00327FB4">
      <w:pPr>
        <w:jc w:val="both"/>
        <w:rPr>
          <w:lang w:val="es-ES"/>
        </w:rPr>
      </w:pPr>
    </w:p>
    <w:p w:rsidR="007E15CB" w:rsidRPr="007E15CB" w:rsidRDefault="007E15CB" w:rsidP="00327FB4">
      <w:pPr>
        <w:jc w:val="both"/>
        <w:rPr>
          <w:lang w:val="es-ES"/>
        </w:rPr>
      </w:pPr>
      <w:r w:rsidRPr="007E15CB">
        <w:rPr>
          <w:lang w:val="es-ES"/>
        </w:rPr>
        <w:t xml:space="preserve">El </w:t>
      </w:r>
      <w:r>
        <w:rPr>
          <w:lang w:val="es-ES"/>
        </w:rPr>
        <w:t>profe</w:t>
      </w:r>
      <w:r w:rsidRPr="007E15CB">
        <w:rPr>
          <w:lang w:val="es-ES"/>
        </w:rPr>
        <w:t xml:space="preserve">sor podrá </w:t>
      </w:r>
      <w:r>
        <w:rPr>
          <w:lang w:val="es-ES"/>
        </w:rPr>
        <w:t>decidir</w:t>
      </w:r>
      <w:r w:rsidRPr="007E15CB">
        <w:rPr>
          <w:lang w:val="es-ES"/>
        </w:rPr>
        <w:t xml:space="preserve"> </w:t>
      </w:r>
      <w:r>
        <w:rPr>
          <w:lang w:val="es-ES"/>
        </w:rPr>
        <w:t>si incluye</w:t>
      </w:r>
      <w:r w:rsidRPr="007E15CB">
        <w:rPr>
          <w:lang w:val="es-ES"/>
        </w:rPr>
        <w:t xml:space="preserve"> ejemplos pr</w:t>
      </w:r>
      <w:r>
        <w:rPr>
          <w:lang w:val="es-ES"/>
        </w:rPr>
        <w:t>ácticos de equipo de protección individual, aparatos técnicos, o cualquier otra cosa que pueda resultar útil para los objetivos de la lección.</w:t>
      </w:r>
    </w:p>
    <w:sectPr w:rsidR="007E15CB" w:rsidRPr="007E15CB" w:rsidSect="00327FB4">
      <w:headerReference w:type="even" r:id="rId12"/>
      <w:headerReference w:type="default" r:id="rId13"/>
      <w:footerReference w:type="default" r:id="rId14"/>
      <w:pgSz w:w="11900" w:h="16840"/>
      <w:pgMar w:top="1701" w:right="843" w:bottom="851" w:left="993" w:header="283" w:footer="4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B24" w:rsidRDefault="00E80B24">
      <w:r>
        <w:separator/>
      </w:r>
    </w:p>
  </w:endnote>
  <w:endnote w:type="continuationSeparator" w:id="1">
    <w:p w:rsidR="00E80B24" w:rsidRDefault="00E80B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AAC" w:rsidRPr="00586666" w:rsidRDefault="00FE1CD3" w:rsidP="00327FB4">
    <w:pPr>
      <w:pStyle w:val="Piedepgina"/>
      <w:tabs>
        <w:tab w:val="clear" w:pos="8640"/>
      </w:tabs>
    </w:pPr>
    <w:r>
      <w:t>S</w:t>
    </w:r>
    <w:r w:rsidR="00385EA2">
      <w:t>afety4El</w:t>
    </w:r>
    <w:r w:rsidR="00385EA2" w:rsidRPr="006F3A4C">
      <w:t xml:space="preserve"> </w:t>
    </w:r>
    <w:r w:rsidR="00385EA2" w:rsidRPr="0017473C">
      <w:t>KA202-2016-016</w:t>
    </w:r>
    <w:r w:rsidR="00991AAC" w:rsidRPr="006F3A4C">
      <w:tab/>
    </w:r>
    <w:r>
      <w:tab/>
    </w:r>
    <w:r w:rsidR="00327FB4">
      <w:t xml:space="preserve">                                                                 </w:t>
    </w:r>
    <w:r w:rsidR="00991AAC">
      <w:t xml:space="preserve">Page </w:t>
    </w:r>
    <w:fldSimple w:instr=" PAGE ">
      <w:r w:rsidR="007E15CB">
        <w:rPr>
          <w:noProof/>
        </w:rPr>
        <w:t>1</w:t>
      </w:r>
    </w:fldSimple>
    <w:r w:rsidR="00991AAC">
      <w:t xml:space="preserve"> of </w:t>
    </w:r>
    <w:fldSimple w:instr=" NUMPAGES ">
      <w:r w:rsidR="007E15CB">
        <w:rPr>
          <w:noProof/>
        </w:rPr>
        <w:t>2</w:t>
      </w:r>
    </w:fldSimple>
  </w:p>
  <w:p w:rsidR="0041332D" w:rsidRPr="00991AAC" w:rsidRDefault="0041332D" w:rsidP="00991AA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B24" w:rsidRDefault="00E80B24">
      <w:r>
        <w:separator/>
      </w:r>
    </w:p>
  </w:footnote>
  <w:footnote w:type="continuationSeparator" w:id="1">
    <w:p w:rsidR="00E80B24" w:rsidRDefault="00E80B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2D" w:rsidRDefault="007E15CB">
    <w:pPr>
      <w:pStyle w:val="Encabezado"/>
    </w:pPr>
    <w:r>
      <w:rPr>
        <w:noProof/>
        <w:lang w:val="es-ES" w:eastAsia="es-ES"/>
      </w:rPr>
      <w:drawing>
        <wp:inline distT="0" distB="0" distL="0" distR="0">
          <wp:extent cx="1693545" cy="596265"/>
          <wp:effectExtent l="19050" t="0" r="1905" b="0"/>
          <wp:docPr id="1" name="Imagen 1"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1"/>
                  <a:srcRect/>
                  <a:stretch>
                    <a:fillRect/>
                  </a:stretch>
                </pic:blipFill>
                <pic:spPr bwMode="auto">
                  <a:xfrm>
                    <a:off x="0" y="0"/>
                    <a:ext cx="1693545" cy="59626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2D" w:rsidRPr="004838FD" w:rsidRDefault="007E15CB" w:rsidP="002036C4">
    <w:pPr>
      <w:pStyle w:val="Encabezado"/>
      <w:jc w:val="both"/>
      <w:rPr>
        <w:noProof/>
      </w:rPr>
    </w:pPr>
    <w:r>
      <w:rPr>
        <w:noProof/>
        <w:lang w:val="es-ES" w:eastAsia="es-ES"/>
      </w:rPr>
      <w:drawing>
        <wp:inline distT="0" distB="0" distL="0" distR="0">
          <wp:extent cx="1948180" cy="548640"/>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48180" cy="548640"/>
                  </a:xfrm>
                  <a:prstGeom prst="rect">
                    <a:avLst/>
                  </a:prstGeom>
                  <a:noFill/>
                  <a:ln w="9525">
                    <a:noFill/>
                    <a:miter lim="800000"/>
                    <a:headEnd/>
                    <a:tailEnd/>
                  </a:ln>
                </pic:spPr>
              </pic:pic>
            </a:graphicData>
          </a:graphic>
        </wp:inline>
      </w:drawing>
    </w:r>
    <w:r w:rsidR="0041332D">
      <w:tab/>
    </w:r>
    <w:r w:rsidR="002036C4">
      <w:tab/>
      <w:t xml:space="preserve">  </w:t>
    </w:r>
    <w:r w:rsidR="006E5AE1">
      <w:t xml:space="preserve">   </w:t>
    </w:r>
    <w:r>
      <w:rPr>
        <w:noProof/>
        <w:lang w:val="es-ES" w:eastAsia="es-ES"/>
      </w:rPr>
      <w:drawing>
        <wp:inline distT="0" distB="0" distL="0" distR="0">
          <wp:extent cx="1351915" cy="787400"/>
          <wp:effectExtent l="19050" t="0" r="0" b="0"/>
          <wp:docPr id="3"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51915" cy="787400"/>
                  </a:xfrm>
                  <a:prstGeom prst="rect">
                    <a:avLst/>
                  </a:prstGeom>
                  <a:noFill/>
                  <a:ln w="9525">
                    <a:noFill/>
                    <a:miter lim="800000"/>
                    <a:headEnd/>
                    <a:tailEnd/>
                  </a:ln>
                </pic:spPr>
              </pic:pic>
            </a:graphicData>
          </a:graphic>
        </wp:inline>
      </w:drawing>
    </w:r>
  </w:p>
  <w:p w:rsidR="00794642" w:rsidRDefault="007946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22A"/>
    <w:multiLevelType w:val="multilevel"/>
    <w:tmpl w:val="9416A0DC"/>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DA6311"/>
    <w:multiLevelType w:val="hybridMultilevel"/>
    <w:tmpl w:val="817A9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425E4"/>
    <w:multiLevelType w:val="hybridMultilevel"/>
    <w:tmpl w:val="B1440D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092D2261"/>
    <w:multiLevelType w:val="hybridMultilevel"/>
    <w:tmpl w:val="34D8D34E"/>
    <w:lvl w:ilvl="0" w:tplc="C316DE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E6ED3"/>
    <w:multiLevelType w:val="hybridMultilevel"/>
    <w:tmpl w:val="A93A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A6794"/>
    <w:multiLevelType w:val="hybridMultilevel"/>
    <w:tmpl w:val="AC8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40A64"/>
    <w:multiLevelType w:val="hybridMultilevel"/>
    <w:tmpl w:val="7D86FCEC"/>
    <w:lvl w:ilvl="0" w:tplc="C316DE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846B29"/>
    <w:multiLevelType w:val="multilevel"/>
    <w:tmpl w:val="89064A32"/>
    <w:lvl w:ilvl="0">
      <w:start w:val="9"/>
      <w:numFmt w:val="decimalZero"/>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253659A"/>
    <w:multiLevelType w:val="hybridMultilevel"/>
    <w:tmpl w:val="E204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95255"/>
    <w:multiLevelType w:val="multilevel"/>
    <w:tmpl w:val="9DCABF8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4CA6FD0"/>
    <w:multiLevelType w:val="hybridMultilevel"/>
    <w:tmpl w:val="9BC6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D5799B"/>
    <w:multiLevelType w:val="hybridMultilevel"/>
    <w:tmpl w:val="188ADE6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nsid w:val="39681AEA"/>
    <w:multiLevelType w:val="multilevel"/>
    <w:tmpl w:val="4FF4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630210"/>
    <w:multiLevelType w:val="hybridMultilevel"/>
    <w:tmpl w:val="93D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907C42"/>
    <w:multiLevelType w:val="multilevel"/>
    <w:tmpl w:val="61904C28"/>
    <w:lvl w:ilvl="0">
      <w:start w:val="10"/>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8066041"/>
    <w:multiLevelType w:val="multilevel"/>
    <w:tmpl w:val="F6CEE540"/>
    <w:lvl w:ilvl="0">
      <w:start w:val="9"/>
      <w:numFmt w:val="decimalZero"/>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A5C6B7A"/>
    <w:multiLevelType w:val="multilevel"/>
    <w:tmpl w:val="C7826FF4"/>
    <w:lvl w:ilvl="0">
      <w:start w:val="16"/>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4272E50"/>
    <w:multiLevelType w:val="hybridMultilevel"/>
    <w:tmpl w:val="0CAC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D2E70"/>
    <w:multiLevelType w:val="hybridMultilevel"/>
    <w:tmpl w:val="DE86451E"/>
    <w:lvl w:ilvl="0" w:tplc="E8C2E8E0">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5B941785"/>
    <w:multiLevelType w:val="hybridMultilevel"/>
    <w:tmpl w:val="1EAE443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nsid w:val="6B1556BB"/>
    <w:multiLevelType w:val="hybridMultilevel"/>
    <w:tmpl w:val="822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6"/>
  </w:num>
  <w:num w:numId="4">
    <w:abstractNumId w:val="9"/>
  </w:num>
  <w:num w:numId="5">
    <w:abstractNumId w:val="3"/>
  </w:num>
  <w:num w:numId="6">
    <w:abstractNumId w:val="15"/>
  </w:num>
  <w:num w:numId="7">
    <w:abstractNumId w:val="7"/>
  </w:num>
  <w:num w:numId="8">
    <w:abstractNumId w:val="14"/>
  </w:num>
  <w:num w:numId="9">
    <w:abstractNumId w:val="6"/>
  </w:num>
  <w:num w:numId="10">
    <w:abstractNumId w:val="0"/>
  </w:num>
  <w:num w:numId="11">
    <w:abstractNumId w:val="2"/>
  </w:num>
  <w:num w:numId="12">
    <w:abstractNumId w:val="8"/>
  </w:num>
  <w:num w:numId="13">
    <w:abstractNumId w:val="20"/>
  </w:num>
  <w:num w:numId="14">
    <w:abstractNumId w:val="5"/>
  </w:num>
  <w:num w:numId="15">
    <w:abstractNumId w:val="13"/>
  </w:num>
  <w:num w:numId="16">
    <w:abstractNumId w:val="17"/>
  </w:num>
  <w:num w:numId="17">
    <w:abstractNumId w:val="4"/>
  </w:num>
  <w:num w:numId="18">
    <w:abstractNumId w:val="18"/>
  </w:num>
  <w:num w:numId="19">
    <w:abstractNumId w:val="10"/>
  </w:num>
  <w:num w:numId="20">
    <w:abstractNumId w:val="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9A7912"/>
    <w:rsid w:val="00005336"/>
    <w:rsid w:val="000315E3"/>
    <w:rsid w:val="00034465"/>
    <w:rsid w:val="00035221"/>
    <w:rsid w:val="000369EA"/>
    <w:rsid w:val="00055738"/>
    <w:rsid w:val="00070066"/>
    <w:rsid w:val="000701C8"/>
    <w:rsid w:val="00070FE6"/>
    <w:rsid w:val="00085334"/>
    <w:rsid w:val="000A51CD"/>
    <w:rsid w:val="000B2622"/>
    <w:rsid w:val="000C2B61"/>
    <w:rsid w:val="000D2620"/>
    <w:rsid w:val="000D52E0"/>
    <w:rsid w:val="000E1DCA"/>
    <w:rsid w:val="00104111"/>
    <w:rsid w:val="00110A53"/>
    <w:rsid w:val="00115FAD"/>
    <w:rsid w:val="001178D3"/>
    <w:rsid w:val="00123BA8"/>
    <w:rsid w:val="00140D2A"/>
    <w:rsid w:val="001546DC"/>
    <w:rsid w:val="001643F2"/>
    <w:rsid w:val="00175D45"/>
    <w:rsid w:val="0017762B"/>
    <w:rsid w:val="00197276"/>
    <w:rsid w:val="001A05AD"/>
    <w:rsid w:val="001B276F"/>
    <w:rsid w:val="001B3FCA"/>
    <w:rsid w:val="001D2CC8"/>
    <w:rsid w:val="001E4F1A"/>
    <w:rsid w:val="001F3534"/>
    <w:rsid w:val="00200710"/>
    <w:rsid w:val="00201BD3"/>
    <w:rsid w:val="002036C4"/>
    <w:rsid w:val="00225F4B"/>
    <w:rsid w:val="002455E3"/>
    <w:rsid w:val="002468FB"/>
    <w:rsid w:val="00250D5F"/>
    <w:rsid w:val="002A44E6"/>
    <w:rsid w:val="002B099F"/>
    <w:rsid w:val="002B5730"/>
    <w:rsid w:val="002D3BD3"/>
    <w:rsid w:val="002D6108"/>
    <w:rsid w:val="002E0276"/>
    <w:rsid w:val="00327FB4"/>
    <w:rsid w:val="00342974"/>
    <w:rsid w:val="00354FA7"/>
    <w:rsid w:val="00362852"/>
    <w:rsid w:val="00385EA2"/>
    <w:rsid w:val="003931A0"/>
    <w:rsid w:val="003A5620"/>
    <w:rsid w:val="003B5683"/>
    <w:rsid w:val="003C34C9"/>
    <w:rsid w:val="003E3C97"/>
    <w:rsid w:val="004030DA"/>
    <w:rsid w:val="0041332D"/>
    <w:rsid w:val="00433E3D"/>
    <w:rsid w:val="0044549F"/>
    <w:rsid w:val="00454F83"/>
    <w:rsid w:val="00467C4B"/>
    <w:rsid w:val="004760C0"/>
    <w:rsid w:val="00480534"/>
    <w:rsid w:val="00480798"/>
    <w:rsid w:val="004837A1"/>
    <w:rsid w:val="004838FD"/>
    <w:rsid w:val="004A7A95"/>
    <w:rsid w:val="004B32C7"/>
    <w:rsid w:val="004B35F2"/>
    <w:rsid w:val="004D3FFD"/>
    <w:rsid w:val="004E1FB4"/>
    <w:rsid w:val="004E6029"/>
    <w:rsid w:val="004E6FAB"/>
    <w:rsid w:val="004F3427"/>
    <w:rsid w:val="004F7EC0"/>
    <w:rsid w:val="00586666"/>
    <w:rsid w:val="00596102"/>
    <w:rsid w:val="005A1F91"/>
    <w:rsid w:val="005A7E86"/>
    <w:rsid w:val="005D2159"/>
    <w:rsid w:val="005E0C2F"/>
    <w:rsid w:val="005E2610"/>
    <w:rsid w:val="005F0187"/>
    <w:rsid w:val="00627613"/>
    <w:rsid w:val="00627B01"/>
    <w:rsid w:val="00630B6F"/>
    <w:rsid w:val="00634E0D"/>
    <w:rsid w:val="00640FD0"/>
    <w:rsid w:val="00643C47"/>
    <w:rsid w:val="00690F70"/>
    <w:rsid w:val="00691F82"/>
    <w:rsid w:val="006B0A15"/>
    <w:rsid w:val="006B1925"/>
    <w:rsid w:val="006B1AF2"/>
    <w:rsid w:val="006C2C63"/>
    <w:rsid w:val="006D0FB5"/>
    <w:rsid w:val="006D25F7"/>
    <w:rsid w:val="006E5AE1"/>
    <w:rsid w:val="006F1D0B"/>
    <w:rsid w:val="0070569B"/>
    <w:rsid w:val="007412A6"/>
    <w:rsid w:val="007448D6"/>
    <w:rsid w:val="00790652"/>
    <w:rsid w:val="00794642"/>
    <w:rsid w:val="007B0AF2"/>
    <w:rsid w:val="007B3CE7"/>
    <w:rsid w:val="007C11BE"/>
    <w:rsid w:val="007C4520"/>
    <w:rsid w:val="007D4A83"/>
    <w:rsid w:val="007E15CB"/>
    <w:rsid w:val="007E77FB"/>
    <w:rsid w:val="007F0B7E"/>
    <w:rsid w:val="008009D8"/>
    <w:rsid w:val="00801AD4"/>
    <w:rsid w:val="0082146D"/>
    <w:rsid w:val="008262A1"/>
    <w:rsid w:val="0083703C"/>
    <w:rsid w:val="00842ED9"/>
    <w:rsid w:val="0085121F"/>
    <w:rsid w:val="008D6E6B"/>
    <w:rsid w:val="008E40E0"/>
    <w:rsid w:val="008E5ECA"/>
    <w:rsid w:val="00920A5D"/>
    <w:rsid w:val="00920E6B"/>
    <w:rsid w:val="00921324"/>
    <w:rsid w:val="0093038C"/>
    <w:rsid w:val="00930915"/>
    <w:rsid w:val="009313ED"/>
    <w:rsid w:val="0095243A"/>
    <w:rsid w:val="00957AA7"/>
    <w:rsid w:val="00991AAC"/>
    <w:rsid w:val="009A7912"/>
    <w:rsid w:val="009B6A5A"/>
    <w:rsid w:val="009E76B9"/>
    <w:rsid w:val="009F765A"/>
    <w:rsid w:val="00A31343"/>
    <w:rsid w:val="00A44CD1"/>
    <w:rsid w:val="00A4522C"/>
    <w:rsid w:val="00A524F2"/>
    <w:rsid w:val="00A83AF2"/>
    <w:rsid w:val="00AA4B22"/>
    <w:rsid w:val="00AB1832"/>
    <w:rsid w:val="00AB1DA9"/>
    <w:rsid w:val="00AC7510"/>
    <w:rsid w:val="00B3465E"/>
    <w:rsid w:val="00B36EEC"/>
    <w:rsid w:val="00B40FCB"/>
    <w:rsid w:val="00B569BD"/>
    <w:rsid w:val="00B776F1"/>
    <w:rsid w:val="00B807D0"/>
    <w:rsid w:val="00B81D7A"/>
    <w:rsid w:val="00BA23CA"/>
    <w:rsid w:val="00BB0862"/>
    <w:rsid w:val="00BB2FC9"/>
    <w:rsid w:val="00BC4013"/>
    <w:rsid w:val="00BD1E6E"/>
    <w:rsid w:val="00BF48B8"/>
    <w:rsid w:val="00C323E3"/>
    <w:rsid w:val="00C3691B"/>
    <w:rsid w:val="00C372CB"/>
    <w:rsid w:val="00C42F37"/>
    <w:rsid w:val="00C66B69"/>
    <w:rsid w:val="00C75734"/>
    <w:rsid w:val="00CA3BF8"/>
    <w:rsid w:val="00CC4EF8"/>
    <w:rsid w:val="00CD126E"/>
    <w:rsid w:val="00CD3CB3"/>
    <w:rsid w:val="00CE4AAF"/>
    <w:rsid w:val="00CF2B8E"/>
    <w:rsid w:val="00CF6527"/>
    <w:rsid w:val="00D01B27"/>
    <w:rsid w:val="00D0313C"/>
    <w:rsid w:val="00D03F8F"/>
    <w:rsid w:val="00D1009D"/>
    <w:rsid w:val="00D315E3"/>
    <w:rsid w:val="00D31A90"/>
    <w:rsid w:val="00D3506A"/>
    <w:rsid w:val="00D543E6"/>
    <w:rsid w:val="00D559AE"/>
    <w:rsid w:val="00DA0A05"/>
    <w:rsid w:val="00DB07D0"/>
    <w:rsid w:val="00DB0894"/>
    <w:rsid w:val="00DC6845"/>
    <w:rsid w:val="00DE2737"/>
    <w:rsid w:val="00DE72AE"/>
    <w:rsid w:val="00E21A3E"/>
    <w:rsid w:val="00E36722"/>
    <w:rsid w:val="00E45012"/>
    <w:rsid w:val="00E46D7F"/>
    <w:rsid w:val="00E50310"/>
    <w:rsid w:val="00E608BA"/>
    <w:rsid w:val="00E80B24"/>
    <w:rsid w:val="00E92B1B"/>
    <w:rsid w:val="00E92BE4"/>
    <w:rsid w:val="00E9306F"/>
    <w:rsid w:val="00EB1A25"/>
    <w:rsid w:val="00EB4828"/>
    <w:rsid w:val="00ED193D"/>
    <w:rsid w:val="00F320C6"/>
    <w:rsid w:val="00F703CD"/>
    <w:rsid w:val="00F73AF6"/>
    <w:rsid w:val="00F96A04"/>
    <w:rsid w:val="00FA743E"/>
    <w:rsid w:val="00FC6197"/>
    <w:rsid w:val="00FE1933"/>
    <w:rsid w:val="00FE1CD3"/>
    <w:rsid w:val="00FE39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2A44E6"/>
    <w:rPr>
      <w:sz w:val="24"/>
      <w:szCs w:val="24"/>
      <w:lang w:val="da-DK" w:eastAsia="da-DK"/>
    </w:rPr>
  </w:style>
  <w:style w:type="paragraph" w:styleId="Ttulo1">
    <w:name w:val="heading 1"/>
    <w:basedOn w:val="Normal"/>
    <w:next w:val="Normal"/>
    <w:link w:val="Ttulo1Car"/>
    <w:qFormat/>
    <w:rsid w:val="00BB2FC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9727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C2C63"/>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1TexteParagraph">
    <w:name w:val="1TexteParagraphé"/>
    <w:basedOn w:val="Normal"/>
    <w:rsid w:val="009A7912"/>
    <w:pPr>
      <w:tabs>
        <w:tab w:val="left" w:pos="1134"/>
      </w:tabs>
      <w:spacing w:line="220" w:lineRule="exact"/>
      <w:ind w:left="992" w:right="227" w:hanging="567"/>
    </w:pPr>
    <w:rPr>
      <w:rFonts w:ascii="Helvetica" w:hAnsi="Helvetica"/>
      <w:sz w:val="18"/>
      <w:szCs w:val="20"/>
      <w:lang w:val="fr-FR"/>
    </w:rPr>
  </w:style>
  <w:style w:type="character" w:styleId="Hipervnculo">
    <w:name w:val="Hyperlink"/>
    <w:uiPriority w:val="99"/>
    <w:rsid w:val="00BB2FC9"/>
    <w:rPr>
      <w:color w:val="0000FF"/>
      <w:u w:val="single"/>
    </w:rPr>
  </w:style>
  <w:style w:type="paragraph" w:styleId="Textodeglobo">
    <w:name w:val="Balloon Text"/>
    <w:basedOn w:val="Normal"/>
    <w:semiHidden/>
    <w:rsid w:val="00D559AE"/>
    <w:rPr>
      <w:rFonts w:ascii="Tahoma" w:hAnsi="Tahoma" w:cs="Tahoma"/>
      <w:sz w:val="16"/>
      <w:szCs w:val="16"/>
    </w:rPr>
  </w:style>
  <w:style w:type="paragraph" w:styleId="Encabezado">
    <w:name w:val="header"/>
    <w:basedOn w:val="Normal"/>
    <w:rsid w:val="005E2610"/>
    <w:pPr>
      <w:tabs>
        <w:tab w:val="center" w:pos="4320"/>
        <w:tab w:val="right" w:pos="8640"/>
      </w:tabs>
    </w:pPr>
  </w:style>
  <w:style w:type="paragraph" w:styleId="Piedepgina">
    <w:name w:val="footer"/>
    <w:basedOn w:val="Normal"/>
    <w:link w:val="PiedepginaCar"/>
    <w:rsid w:val="005E2610"/>
    <w:pPr>
      <w:tabs>
        <w:tab w:val="center" w:pos="4320"/>
        <w:tab w:val="right" w:pos="8640"/>
      </w:tabs>
    </w:pPr>
  </w:style>
  <w:style w:type="character" w:customStyle="1" w:styleId="Ttulo2Car">
    <w:name w:val="Título 2 Car"/>
    <w:link w:val="Ttulo2"/>
    <w:rsid w:val="00643C47"/>
    <w:rPr>
      <w:rFonts w:ascii="Arial" w:hAnsi="Arial" w:cs="Arial"/>
      <w:b/>
      <w:bCs/>
      <w:i/>
      <w:iCs/>
      <w:sz w:val="28"/>
      <w:szCs w:val="28"/>
      <w:lang w:val="en-US" w:eastAsia="en-US" w:bidi="ar-SA"/>
    </w:rPr>
  </w:style>
  <w:style w:type="character" w:styleId="Nmerodepgina">
    <w:name w:val="page number"/>
    <w:basedOn w:val="Fuentedeprrafopredeter"/>
    <w:rsid w:val="00630B6F"/>
  </w:style>
  <w:style w:type="paragraph" w:customStyle="1" w:styleId="normal0">
    <w:name w:val="normal"/>
    <w:basedOn w:val="Normal"/>
    <w:rsid w:val="00630B6F"/>
    <w:rPr>
      <w:rFonts w:eastAsia="Calibri"/>
    </w:rPr>
  </w:style>
  <w:style w:type="character" w:customStyle="1" w:styleId="normalchar1">
    <w:name w:val="normal__char1"/>
    <w:rsid w:val="00630B6F"/>
    <w:rPr>
      <w:rFonts w:ascii="Times New Roman" w:hAnsi="Times New Roman" w:cs="Times New Roman"/>
      <w:sz w:val="24"/>
      <w:szCs w:val="24"/>
      <w:u w:val="none"/>
      <w:effect w:val="none"/>
    </w:rPr>
  </w:style>
  <w:style w:type="character" w:customStyle="1" w:styleId="rwrro">
    <w:name w:val="rwrro"/>
    <w:rsid w:val="008009D8"/>
    <w:rPr>
      <w:strike w:val="0"/>
      <w:dstrike w:val="0"/>
      <w:color w:val="3F52B8"/>
      <w:u w:val="none"/>
      <w:effect w:val="none"/>
    </w:rPr>
  </w:style>
  <w:style w:type="character" w:customStyle="1" w:styleId="Ttulo1Car">
    <w:name w:val="Título 1 Car"/>
    <w:link w:val="Ttulo1"/>
    <w:locked/>
    <w:rsid w:val="00596102"/>
    <w:rPr>
      <w:rFonts w:ascii="Arial" w:hAnsi="Arial" w:cs="Arial"/>
      <w:b/>
      <w:bCs/>
      <w:kern w:val="32"/>
      <w:sz w:val="32"/>
      <w:szCs w:val="32"/>
      <w:lang w:val="en-US" w:eastAsia="en-US" w:bidi="ar-SA"/>
    </w:rPr>
  </w:style>
  <w:style w:type="character" w:customStyle="1" w:styleId="Heading2Char">
    <w:name w:val="Heading 2 Char"/>
    <w:locked/>
    <w:rsid w:val="00596102"/>
    <w:rPr>
      <w:rFonts w:ascii="Calibri" w:hAnsi="Calibri" w:cs="Times New Roman"/>
      <w:b/>
      <w:bCs/>
      <w:color w:val="4F81BD"/>
      <w:sz w:val="26"/>
      <w:szCs w:val="26"/>
      <w:lang w:val="en-GB"/>
    </w:rPr>
  </w:style>
  <w:style w:type="paragraph" w:styleId="Listavistosa-nfasis1">
    <w:name w:val="Colorful List Accent 1"/>
    <w:basedOn w:val="Normal"/>
    <w:uiPriority w:val="34"/>
    <w:qFormat/>
    <w:rsid w:val="00596102"/>
    <w:pPr>
      <w:ind w:left="720"/>
      <w:contextualSpacing/>
    </w:pPr>
  </w:style>
  <w:style w:type="character" w:customStyle="1" w:styleId="PiedepginaCar">
    <w:name w:val="Pie de página Car"/>
    <w:link w:val="Piedepgina"/>
    <w:rsid w:val="00385EA2"/>
    <w:rPr>
      <w:rFonts w:ascii="Cambria" w:hAnsi="Cambria"/>
      <w:sz w:val="24"/>
      <w:szCs w:val="24"/>
      <w:lang w:val="en-GB" w:eastAsia="en-US"/>
    </w:rPr>
  </w:style>
  <w:style w:type="character" w:customStyle="1" w:styleId="Ulstomtale">
    <w:name w:val="Uløst omtale"/>
    <w:uiPriority w:val="99"/>
    <w:semiHidden/>
    <w:unhideWhenUsed/>
    <w:rsid w:val="002A44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4522911">
      <w:bodyDiv w:val="1"/>
      <w:marLeft w:val="0"/>
      <w:marRight w:val="0"/>
      <w:marTop w:val="0"/>
      <w:marBottom w:val="0"/>
      <w:divBdr>
        <w:top w:val="none" w:sz="0" w:space="0" w:color="auto"/>
        <w:left w:val="none" w:sz="0" w:space="0" w:color="auto"/>
        <w:bottom w:val="none" w:sz="0" w:space="0" w:color="auto"/>
        <w:right w:val="none" w:sz="0" w:space="0" w:color="auto"/>
      </w:divBdr>
    </w:div>
    <w:div w:id="838620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cEfkQxp6Q1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youtu.be/4_GAtbE6Xx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cj8-HLvMey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youtu.be/e0PLoP32NVk" TargetMode="External"/><Relationship Id="rId4" Type="http://schemas.openxmlformats.org/officeDocument/2006/relationships/webSettings" Target="webSettings.xml"/><Relationship Id="rId9" Type="http://schemas.openxmlformats.org/officeDocument/2006/relationships/hyperlink" Target="https://youtu.be/9JhPbKVVXH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2438</Characters>
  <Application>Microsoft Office Word</Application>
  <DocSecurity>0</DocSecurity>
  <Lines>20</Lines>
  <Paragraphs>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Agenda for Brussels workshop</vt:lpstr>
      <vt:lpstr>Agenda for Brussels workshop</vt:lpstr>
      <vt:lpstr>Agenda for Brussels workshop</vt:lpstr>
    </vt:vector>
  </TitlesOfParts>
  <Company>Syddansk Erhvervsskole</Company>
  <LinksUpToDate>false</LinksUpToDate>
  <CharactersWithSpaces>2876</CharactersWithSpaces>
  <SharedDoc>false</SharedDoc>
  <HLinks>
    <vt:vector size="30" baseType="variant">
      <vt:variant>
        <vt:i4>655435</vt:i4>
      </vt:variant>
      <vt:variant>
        <vt:i4>12</vt:i4>
      </vt:variant>
      <vt:variant>
        <vt:i4>0</vt:i4>
      </vt:variant>
      <vt:variant>
        <vt:i4>5</vt:i4>
      </vt:variant>
      <vt:variant>
        <vt:lpwstr>https://youtu.be/cj8-HLvMeyk</vt:lpwstr>
      </vt:variant>
      <vt:variant>
        <vt:lpwstr/>
      </vt:variant>
      <vt:variant>
        <vt:i4>851996</vt:i4>
      </vt:variant>
      <vt:variant>
        <vt:i4>9</vt:i4>
      </vt:variant>
      <vt:variant>
        <vt:i4>0</vt:i4>
      </vt:variant>
      <vt:variant>
        <vt:i4>5</vt:i4>
      </vt:variant>
      <vt:variant>
        <vt:lpwstr>https://youtu.be/e0PLoP32NVk</vt:lpwstr>
      </vt:variant>
      <vt:variant>
        <vt:lpwstr/>
      </vt:variant>
      <vt:variant>
        <vt:i4>1114139</vt:i4>
      </vt:variant>
      <vt:variant>
        <vt:i4>6</vt:i4>
      </vt:variant>
      <vt:variant>
        <vt:i4>0</vt:i4>
      </vt:variant>
      <vt:variant>
        <vt:i4>5</vt:i4>
      </vt:variant>
      <vt:variant>
        <vt:lpwstr>https://youtu.be/9JhPbKVVXHM</vt:lpwstr>
      </vt:variant>
      <vt:variant>
        <vt:lpwstr/>
      </vt:variant>
      <vt:variant>
        <vt:i4>786437</vt:i4>
      </vt:variant>
      <vt:variant>
        <vt:i4>3</vt:i4>
      </vt:variant>
      <vt:variant>
        <vt:i4>0</vt:i4>
      </vt:variant>
      <vt:variant>
        <vt:i4>5</vt:i4>
      </vt:variant>
      <vt:variant>
        <vt:lpwstr>https://youtu.be/cEfkQxp6Q18</vt:lpwstr>
      </vt:variant>
      <vt:variant>
        <vt:lpwstr/>
      </vt:variant>
      <vt:variant>
        <vt:i4>4391014</vt:i4>
      </vt:variant>
      <vt:variant>
        <vt:i4>0</vt:i4>
      </vt:variant>
      <vt:variant>
        <vt:i4>0</vt:i4>
      </vt:variant>
      <vt:variant>
        <vt:i4>5</vt:i4>
      </vt:variant>
      <vt:variant>
        <vt:lpwstr>https://youtu.be/4_GAtbE6Xx8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Brussels workshop</dc:title>
  <dc:creator>Kent Andersen</dc:creator>
  <cp:lastModifiedBy>ikaslea</cp:lastModifiedBy>
  <cp:revision>2</cp:revision>
  <cp:lastPrinted>2016-09-30T05:43:00Z</cp:lastPrinted>
  <dcterms:created xsi:type="dcterms:W3CDTF">2018-09-19T11:08:00Z</dcterms:created>
  <dcterms:modified xsi:type="dcterms:W3CDTF">2018-09-19T11:08:00Z</dcterms:modified>
</cp:coreProperties>
</file>