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832" w:rsidRPr="00DF5255" w:rsidRDefault="002E0276" w:rsidP="004E6C19">
      <w:pPr>
        <w:jc w:val="both"/>
        <w:rPr>
          <w:lang w:val="en-GB"/>
        </w:rPr>
      </w:pPr>
      <w:r w:rsidRPr="00DF5255">
        <w:rPr>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2036C4" w:rsidRPr="00DF5255" w:rsidRDefault="002036C4" w:rsidP="004E6C19">
      <w:pPr>
        <w:jc w:val="both"/>
        <w:rPr>
          <w:lang w:val="en-GB"/>
        </w:rPr>
      </w:pPr>
    </w:p>
    <w:p w:rsidR="004E6C19" w:rsidRPr="0001581F" w:rsidRDefault="004E6C19" w:rsidP="004E6C19">
      <w:pPr>
        <w:jc w:val="center"/>
        <w:rPr>
          <w:sz w:val="36"/>
          <w:szCs w:val="36"/>
          <w:lang w:val="es-ES"/>
        </w:rPr>
      </w:pPr>
      <w:r>
        <w:rPr>
          <w:sz w:val="36"/>
          <w:szCs w:val="36"/>
          <w:bdr w:val="nil"/>
          <w:lang w:val="es-ES"/>
        </w:rPr>
        <w:t>Trabajo en altura</w:t>
      </w:r>
    </w:p>
    <w:p w:rsidR="004E6C19" w:rsidRPr="0001581F" w:rsidRDefault="004E6C19" w:rsidP="004E6C19">
      <w:pPr>
        <w:jc w:val="both"/>
        <w:rPr>
          <w:sz w:val="36"/>
          <w:szCs w:val="36"/>
          <w:lang w:val="es-ES"/>
        </w:rPr>
      </w:pPr>
    </w:p>
    <w:p w:rsidR="004E6C19" w:rsidRPr="00314AB8" w:rsidRDefault="004E6C19" w:rsidP="004E6C19">
      <w:pPr>
        <w:jc w:val="both"/>
        <w:rPr>
          <w:b/>
          <w:lang w:val="en-GB"/>
        </w:rPr>
      </w:pPr>
      <w:r>
        <w:rPr>
          <w:b/>
          <w:bCs/>
          <w:bdr w:val="nil"/>
          <w:lang w:val="es-ES"/>
        </w:rPr>
        <w:t xml:space="preserve">Historia de caso: </w:t>
      </w:r>
    </w:p>
    <w:p w:rsidR="004E6C19" w:rsidRPr="00314AB8" w:rsidRDefault="004E6C19" w:rsidP="004E6C19">
      <w:pPr>
        <w:jc w:val="both"/>
        <w:rPr>
          <w:lang w:val="en-US"/>
        </w:rPr>
      </w:pPr>
      <w:r>
        <w:rPr>
          <w:bdr w:val="nil"/>
          <w:lang w:val="es-ES"/>
        </w:rPr>
        <w:t>En este vídeo se presentan cuestiones relacionadas con el trabajo en altura, centrándose en el uso de escalas y de andamios.  Las escenas de vídeo muestran tanto las prácticas adecuadas como las inadecuadas.</w:t>
      </w:r>
    </w:p>
    <w:p w:rsidR="004E6C19" w:rsidRPr="00314AB8" w:rsidRDefault="004E6C19" w:rsidP="004E6C19">
      <w:pPr>
        <w:jc w:val="both"/>
        <w:rPr>
          <w:lang w:val="en-US"/>
        </w:rPr>
      </w:pPr>
    </w:p>
    <w:p w:rsidR="004E6C19" w:rsidRPr="00314AB8" w:rsidRDefault="004E6C19" w:rsidP="004E6C19">
      <w:pPr>
        <w:jc w:val="both"/>
        <w:rPr>
          <w:b/>
          <w:lang w:val="en-US"/>
        </w:rPr>
      </w:pPr>
      <w:r>
        <w:rPr>
          <w:b/>
          <w:bCs/>
          <w:bdr w:val="nil"/>
          <w:lang w:val="es-ES"/>
        </w:rPr>
        <w:t>Instrucciones para el profesor:</w:t>
      </w:r>
    </w:p>
    <w:p w:rsidR="004E6C19" w:rsidRPr="00314AB8" w:rsidRDefault="004E6C19" w:rsidP="004E6C19">
      <w:pPr>
        <w:jc w:val="both"/>
        <w:rPr>
          <w:lang w:val="en-US"/>
        </w:rPr>
      </w:pPr>
      <w:r>
        <w:rPr>
          <w:bdr w:val="nil"/>
          <w:lang w:val="es-ES"/>
        </w:rPr>
        <w:t>El caso se basa en la visualización de un vídeo donde los participantes deberán señalar las cuestiones relativas al ambiente de trabajo que observen. Puede que sea necesario repetir el vídeo para permitir a los participantes tomar notas de sus observaciones.</w:t>
      </w:r>
    </w:p>
    <w:p w:rsidR="004E6C19" w:rsidRPr="00314AB8" w:rsidRDefault="004E6C19" w:rsidP="004E6C19">
      <w:pPr>
        <w:jc w:val="both"/>
        <w:rPr>
          <w:lang w:val="en-US"/>
        </w:rPr>
      </w:pPr>
    </w:p>
    <w:p w:rsidR="004E6C19" w:rsidRPr="00314AB8" w:rsidRDefault="004E6C19" w:rsidP="004E6C19">
      <w:pPr>
        <w:jc w:val="both"/>
        <w:rPr>
          <w:b/>
          <w:lang w:val="en-US"/>
        </w:rPr>
      </w:pPr>
      <w:r>
        <w:rPr>
          <w:b/>
          <w:bCs/>
          <w:bdr w:val="nil"/>
          <w:lang w:val="es-ES"/>
        </w:rPr>
        <w:t>Unidad didáctica</w:t>
      </w:r>
    </w:p>
    <w:p w:rsidR="004E6C19" w:rsidRPr="00314AB8" w:rsidRDefault="004E6C19" w:rsidP="004E6C19">
      <w:pPr>
        <w:jc w:val="both"/>
        <w:rPr>
          <w:lang w:val="en-US"/>
        </w:rPr>
      </w:pPr>
      <w:r>
        <w:rPr>
          <w:bdr w:val="nil"/>
          <w:lang w:val="es-ES"/>
        </w:rPr>
        <w:t>Material de apoyo: Los participantes necesitan materiales para la toma de notas</w:t>
      </w:r>
    </w:p>
    <w:p w:rsidR="004E6C19" w:rsidRDefault="004E6C19" w:rsidP="004E6C19">
      <w:pPr>
        <w:jc w:val="both"/>
        <w:rPr>
          <w:bdr w:val="nil"/>
          <w:lang w:val="es-ES"/>
        </w:rPr>
      </w:pPr>
    </w:p>
    <w:p w:rsidR="004E6C19" w:rsidRDefault="004E6C19" w:rsidP="004E6C19">
      <w:pPr>
        <w:jc w:val="both"/>
        <w:rPr>
          <w:bdr w:val="nil"/>
          <w:lang w:val="es-ES"/>
        </w:rPr>
      </w:pPr>
      <w:r>
        <w:rPr>
          <w:bdr w:val="nil"/>
          <w:lang w:val="es-ES"/>
        </w:rPr>
        <w:t>Instrucciones para los participantes: Por favor, toma notas sobre todos los aspectos de seguridad y ambiente de trabajo relacionados con el trabajo en altura que observes durante la visualización del vídeo.</w:t>
      </w:r>
    </w:p>
    <w:p w:rsidR="00314AB8" w:rsidRDefault="00314AB8" w:rsidP="00314AB8"/>
    <w:p w:rsidR="00314AB8" w:rsidRDefault="00314AB8" w:rsidP="00314AB8">
      <w:proofErr w:type="spellStart"/>
      <w:r>
        <w:t>Pueden</w:t>
      </w:r>
      <w:proofErr w:type="spellEnd"/>
      <w:r>
        <w:t xml:space="preserve"> </w:t>
      </w:r>
      <w:proofErr w:type="spellStart"/>
      <w:r>
        <w:t>descargar</w:t>
      </w:r>
      <w:proofErr w:type="spellEnd"/>
      <w:r>
        <w:t xml:space="preserve"> el video </w:t>
      </w:r>
      <w:r w:rsidRPr="00314AB8">
        <w:t>en:</w:t>
      </w:r>
    </w:p>
    <w:p w:rsidR="00314AB8" w:rsidRDefault="00314AB8" w:rsidP="00314AB8">
      <w:proofErr w:type="spellStart"/>
      <w:r w:rsidRPr="00314AB8">
        <w:t>Inglés</w:t>
      </w:r>
      <w:proofErr w:type="spellEnd"/>
      <w:r>
        <w:t xml:space="preserve">: </w:t>
      </w:r>
      <w:hyperlink r:id="rId7" w:history="1">
        <w:r w:rsidRPr="00891E50">
          <w:rPr>
            <w:rStyle w:val="Hyperlink"/>
          </w:rPr>
          <w:t>https://youtu.be/UwtJMCLBMTw</w:t>
        </w:r>
      </w:hyperlink>
      <w:r>
        <w:t xml:space="preserve"> </w:t>
      </w:r>
    </w:p>
    <w:p w:rsidR="00314AB8" w:rsidRDefault="00314AB8" w:rsidP="00314AB8">
      <w:proofErr w:type="spellStart"/>
      <w:r w:rsidRPr="00314AB8">
        <w:t>Danés</w:t>
      </w:r>
      <w:proofErr w:type="spellEnd"/>
      <w:r>
        <w:t xml:space="preserve">: </w:t>
      </w:r>
      <w:hyperlink r:id="rId8" w:history="1">
        <w:r w:rsidRPr="00891E50">
          <w:rPr>
            <w:rStyle w:val="Hyperlink"/>
          </w:rPr>
          <w:t>https://youtu.be/PGMXqyWKRJ0</w:t>
        </w:r>
      </w:hyperlink>
      <w:r>
        <w:t xml:space="preserve"> </w:t>
      </w:r>
    </w:p>
    <w:p w:rsidR="00314AB8" w:rsidRDefault="00314AB8" w:rsidP="00314AB8">
      <w:proofErr w:type="spellStart"/>
      <w:r w:rsidRPr="00314AB8">
        <w:t>Maltés</w:t>
      </w:r>
      <w:proofErr w:type="spellEnd"/>
      <w:r>
        <w:t xml:space="preserve">: </w:t>
      </w:r>
      <w:hyperlink r:id="rId9" w:history="1">
        <w:r w:rsidRPr="00891E50">
          <w:rPr>
            <w:rStyle w:val="Hyperlink"/>
          </w:rPr>
          <w:t>https://youtu.be/9ADgvdND8fE</w:t>
        </w:r>
      </w:hyperlink>
      <w:r>
        <w:t xml:space="preserve"> </w:t>
      </w:r>
    </w:p>
    <w:p w:rsidR="00314AB8" w:rsidRDefault="00314AB8" w:rsidP="00314AB8">
      <w:proofErr w:type="spellStart"/>
      <w:r w:rsidRPr="00314AB8">
        <w:t>Griego</w:t>
      </w:r>
      <w:proofErr w:type="spellEnd"/>
      <w:r>
        <w:t xml:space="preserve">: </w:t>
      </w:r>
      <w:hyperlink r:id="rId10" w:history="1">
        <w:r w:rsidRPr="00891E50">
          <w:rPr>
            <w:rStyle w:val="Hyperlink"/>
          </w:rPr>
          <w:t>https://youtu.be/8W4XRNEnQ0E</w:t>
        </w:r>
      </w:hyperlink>
      <w:r>
        <w:t xml:space="preserve"> </w:t>
      </w:r>
    </w:p>
    <w:p w:rsidR="00314AB8" w:rsidRPr="00B02FEC" w:rsidRDefault="00314AB8" w:rsidP="00314AB8">
      <w:proofErr w:type="spellStart"/>
      <w:r w:rsidRPr="00314AB8">
        <w:t>Español</w:t>
      </w:r>
      <w:proofErr w:type="spellEnd"/>
      <w:r>
        <w:t xml:space="preserve">: </w:t>
      </w:r>
      <w:hyperlink r:id="rId11" w:history="1">
        <w:r w:rsidRPr="00891E50">
          <w:rPr>
            <w:rStyle w:val="Hyperlink"/>
          </w:rPr>
          <w:t>https://youtu.be/sO3vuWQQXow</w:t>
        </w:r>
      </w:hyperlink>
      <w:r>
        <w:t xml:space="preserve"> </w:t>
      </w:r>
    </w:p>
    <w:p w:rsidR="004E6C19" w:rsidRDefault="004E6C19" w:rsidP="004E6C19">
      <w:pPr>
        <w:jc w:val="both"/>
        <w:rPr>
          <w:bdr w:val="nil"/>
          <w:lang w:val="es-ES"/>
        </w:rPr>
      </w:pPr>
      <w:bookmarkStart w:id="0" w:name="_GoBack"/>
      <w:bookmarkEnd w:id="0"/>
    </w:p>
    <w:p w:rsidR="004E6C19" w:rsidRPr="0001581F" w:rsidRDefault="004E6C19" w:rsidP="004E6C19">
      <w:pPr>
        <w:jc w:val="both"/>
        <w:rPr>
          <w:lang w:val="es-ES"/>
        </w:rPr>
      </w:pPr>
      <w:r>
        <w:rPr>
          <w:bdr w:val="nil"/>
          <w:lang w:val="es-ES"/>
        </w:rPr>
        <w:t xml:space="preserve">Los participantes visualizan el vídeo: </w:t>
      </w:r>
    </w:p>
    <w:p w:rsidR="004E6C19" w:rsidRPr="0001581F" w:rsidRDefault="004E6C19" w:rsidP="004E6C19">
      <w:pPr>
        <w:jc w:val="both"/>
        <w:rPr>
          <w:lang w:val="es-ES"/>
        </w:rPr>
      </w:pPr>
    </w:p>
    <w:p w:rsidR="004E6C19" w:rsidRPr="0001581F" w:rsidRDefault="004E6C19" w:rsidP="004E6C19">
      <w:pPr>
        <w:jc w:val="both"/>
        <w:rPr>
          <w:lang w:val="es-ES"/>
        </w:rPr>
      </w:pPr>
      <w:r>
        <w:rPr>
          <w:bdr w:val="nil"/>
          <w:lang w:val="es-ES"/>
        </w:rPr>
        <w:t>A continuación, los participantes tienen la oportunidad de contribuir con sus observaciones (se pueden anotar en la pizarra de clase), y después, los participantes y el instructor pueden debatir.</w:t>
      </w:r>
    </w:p>
    <w:p w:rsidR="004E6C19" w:rsidRDefault="004E6C19" w:rsidP="004E6C19">
      <w:pPr>
        <w:jc w:val="both"/>
        <w:rPr>
          <w:bdr w:val="nil"/>
          <w:lang w:val="es-ES"/>
        </w:rPr>
      </w:pPr>
    </w:p>
    <w:p w:rsidR="004E6C19" w:rsidRPr="0001581F" w:rsidRDefault="004E6C19" w:rsidP="004E6C19">
      <w:pPr>
        <w:jc w:val="both"/>
        <w:rPr>
          <w:lang w:val="es-ES"/>
        </w:rPr>
      </w:pPr>
      <w:r>
        <w:rPr>
          <w:bdr w:val="nil"/>
          <w:lang w:val="es-ES"/>
        </w:rPr>
        <w:t>Breve descanso - preparación para la revisión de los aspectos relacionados con la seguridad y la salud.</w:t>
      </w:r>
    </w:p>
    <w:p w:rsidR="004E6C19" w:rsidRDefault="004E6C19" w:rsidP="004E6C19">
      <w:pPr>
        <w:jc w:val="both"/>
        <w:rPr>
          <w:bdr w:val="nil"/>
          <w:lang w:val="es-ES"/>
        </w:rPr>
      </w:pPr>
    </w:p>
    <w:p w:rsidR="004E6C19" w:rsidRPr="0001581F" w:rsidRDefault="004E6C19" w:rsidP="004E6C19">
      <w:pPr>
        <w:jc w:val="both"/>
        <w:rPr>
          <w:lang w:val="es-ES"/>
        </w:rPr>
      </w:pPr>
      <w:r>
        <w:rPr>
          <w:bdr w:val="nil"/>
          <w:lang w:val="es-ES"/>
        </w:rPr>
        <w:t xml:space="preserve">Después de que se hayan anotado las conclusiones del debate, los participantes tendrán que analizar otro estudio de caso que explica una situación específica del trabajo en altura.  Más concretamente, se trata de un caso relacionado con la instalación de las unidades de calentador en la azotea de un establecimiento.  </w:t>
      </w:r>
    </w:p>
    <w:p w:rsidR="004E6C19" w:rsidRDefault="004E6C19" w:rsidP="004E6C19">
      <w:pPr>
        <w:jc w:val="both"/>
        <w:rPr>
          <w:bdr w:val="nil"/>
          <w:lang w:val="es-ES"/>
        </w:rPr>
      </w:pPr>
    </w:p>
    <w:p w:rsidR="004E6C19" w:rsidRPr="0001581F" w:rsidRDefault="004E6C19" w:rsidP="004E6C19">
      <w:pPr>
        <w:jc w:val="both"/>
        <w:rPr>
          <w:lang w:val="es-ES"/>
        </w:rPr>
      </w:pPr>
      <w:r>
        <w:rPr>
          <w:bdr w:val="nil"/>
          <w:lang w:val="es-ES"/>
        </w:rPr>
        <w:t xml:space="preserve">Los participantes tendrán que pensar en los posibles riesgos y peligros del funcionamiento de este trabajo en particular y completar los materiales de apoyo atendiendo a las diferentes categorías que presentan. </w:t>
      </w:r>
    </w:p>
    <w:p w:rsidR="004E6C19" w:rsidRPr="0001581F" w:rsidRDefault="004E6C19" w:rsidP="004E6C19">
      <w:pPr>
        <w:jc w:val="both"/>
        <w:rPr>
          <w:b/>
          <w:lang w:val="es-ES"/>
        </w:rPr>
      </w:pPr>
    </w:p>
    <w:p w:rsidR="004E6C19" w:rsidRPr="0001581F" w:rsidRDefault="004E6C19" w:rsidP="004E6C19">
      <w:pPr>
        <w:jc w:val="both"/>
        <w:rPr>
          <w:b/>
          <w:lang w:val="es-ES"/>
        </w:rPr>
      </w:pPr>
      <w:r>
        <w:rPr>
          <w:b/>
          <w:bCs/>
          <w:bdr w:val="nil"/>
          <w:lang w:val="es-ES"/>
        </w:rPr>
        <w:t>Instrucciones para el profesor:</w:t>
      </w:r>
    </w:p>
    <w:p w:rsidR="004E6C19" w:rsidRPr="008003AE" w:rsidRDefault="004E6C19" w:rsidP="004E6C19">
      <w:pPr>
        <w:jc w:val="both"/>
        <w:rPr>
          <w:lang w:val="es-ES"/>
        </w:rPr>
      </w:pPr>
      <w:r>
        <w:rPr>
          <w:bdr w:val="nil"/>
          <w:lang w:val="es-ES"/>
        </w:rPr>
        <w:lastRenderedPageBreak/>
        <w:t xml:space="preserve">La lección se basa en la repetición del vídeo, pero esta vez el instructor debe detenerlo brevemente cada vez que los participantes observen que se está cometiendo una negligencia. Por supuesto, se puede debatir al mismo tiempo. </w:t>
      </w:r>
    </w:p>
    <w:p w:rsidR="004E6C19" w:rsidRDefault="004E6C19" w:rsidP="004E6C19">
      <w:pPr>
        <w:jc w:val="both"/>
        <w:rPr>
          <w:bdr w:val="nil"/>
          <w:lang w:val="es-ES"/>
        </w:rPr>
      </w:pPr>
    </w:p>
    <w:p w:rsidR="004E6C19" w:rsidRPr="0001581F" w:rsidRDefault="004E6C19" w:rsidP="004E6C19">
      <w:pPr>
        <w:jc w:val="both"/>
        <w:rPr>
          <w:lang w:val="es-ES"/>
        </w:rPr>
      </w:pPr>
      <w:r>
        <w:rPr>
          <w:bdr w:val="nil"/>
          <w:lang w:val="es-ES"/>
        </w:rPr>
        <w:t>Las cuestiones de seguridad y ambiente de trabajo mostradas en el vídeo son las siguientes:</w:t>
      </w:r>
    </w:p>
    <w:p w:rsidR="004E6C19" w:rsidRPr="00E62658" w:rsidRDefault="004E6C19" w:rsidP="004E6C19">
      <w:pPr>
        <w:pStyle w:val="Listavistosa-nfasis110"/>
        <w:numPr>
          <w:ilvl w:val="0"/>
          <w:numId w:val="18"/>
        </w:numPr>
        <w:spacing w:after="160" w:line="259" w:lineRule="auto"/>
        <w:jc w:val="both"/>
      </w:pPr>
      <w:r>
        <w:rPr>
          <w:bdr w:val="nil"/>
          <w:lang w:val="es-ES"/>
        </w:rPr>
        <w:t>Desorden en el trabajo</w:t>
      </w:r>
    </w:p>
    <w:p w:rsidR="004E6C19" w:rsidRPr="0001581F" w:rsidRDefault="004E6C19" w:rsidP="004E6C19">
      <w:pPr>
        <w:pStyle w:val="Listavistosa-nfasis110"/>
        <w:numPr>
          <w:ilvl w:val="0"/>
          <w:numId w:val="18"/>
        </w:numPr>
        <w:spacing w:after="160" w:line="259" w:lineRule="auto"/>
        <w:jc w:val="both"/>
        <w:rPr>
          <w:lang w:val="es-ES"/>
        </w:rPr>
      </w:pPr>
      <w:r>
        <w:rPr>
          <w:bdr w:val="nil"/>
          <w:lang w:val="es-ES"/>
        </w:rPr>
        <w:t>Práctica inadecuada al trabajar en altura</w:t>
      </w:r>
    </w:p>
    <w:p w:rsidR="004E6C19" w:rsidRDefault="004E6C19" w:rsidP="004E6C19">
      <w:pPr>
        <w:pStyle w:val="Listavistosa-nfasis110"/>
        <w:numPr>
          <w:ilvl w:val="0"/>
          <w:numId w:val="18"/>
        </w:numPr>
        <w:spacing w:after="160" w:line="259" w:lineRule="auto"/>
        <w:jc w:val="both"/>
      </w:pPr>
      <w:r>
        <w:rPr>
          <w:bdr w:val="nil"/>
          <w:lang w:val="es-ES"/>
        </w:rPr>
        <w:t>Cuestiones de evaluación del riesgo</w:t>
      </w:r>
    </w:p>
    <w:p w:rsidR="004E6C19" w:rsidRPr="0001581F" w:rsidRDefault="004E6C19" w:rsidP="004E6C19">
      <w:pPr>
        <w:pStyle w:val="Listavistosa-nfasis110"/>
        <w:numPr>
          <w:ilvl w:val="0"/>
          <w:numId w:val="18"/>
        </w:numPr>
        <w:spacing w:after="160" w:line="259" w:lineRule="auto"/>
        <w:jc w:val="both"/>
        <w:rPr>
          <w:lang w:val="es-ES"/>
        </w:rPr>
      </w:pPr>
      <w:r>
        <w:rPr>
          <w:bdr w:val="nil"/>
          <w:lang w:val="es-ES"/>
        </w:rPr>
        <w:t>Precauciones que se deben tomar antes de trabajar en altura</w:t>
      </w:r>
    </w:p>
    <w:p w:rsidR="004E6C19" w:rsidRPr="0001581F" w:rsidRDefault="004E6C19" w:rsidP="004E6C19">
      <w:pPr>
        <w:pStyle w:val="Listavistosa-nfasis110"/>
        <w:numPr>
          <w:ilvl w:val="0"/>
          <w:numId w:val="18"/>
        </w:numPr>
        <w:spacing w:after="160" w:line="259" w:lineRule="auto"/>
        <w:jc w:val="both"/>
        <w:rPr>
          <w:lang w:val="es-ES"/>
        </w:rPr>
      </w:pPr>
      <w:r>
        <w:rPr>
          <w:bdr w:val="nil"/>
          <w:lang w:val="es-ES"/>
        </w:rPr>
        <w:t xml:space="preserve">Uso del equipamiento de trabajo sin incluir el de protección personal </w:t>
      </w:r>
    </w:p>
    <w:p w:rsidR="004E6C19" w:rsidRPr="0001581F" w:rsidRDefault="004E6C19" w:rsidP="004E6C19">
      <w:pPr>
        <w:jc w:val="both"/>
        <w:rPr>
          <w:lang w:val="es-ES"/>
        </w:rPr>
      </w:pPr>
      <w:r>
        <w:rPr>
          <w:bdr w:val="nil"/>
          <w:lang w:val="es-ES"/>
        </w:rPr>
        <w:t>Tras el debate entre el instructor y los participantes, se reparte la ficha a los estudiantes con el objetivo de trabajar con los compañeros o como tarea para casa. Opcionalmente, también se puede proporcionar una copia a los estudiantes antes de asignar la tarea.</w:t>
      </w:r>
    </w:p>
    <w:p w:rsidR="00AD0272" w:rsidRPr="00DF5255" w:rsidRDefault="00AD0272" w:rsidP="004E6C19">
      <w:pPr>
        <w:jc w:val="both"/>
        <w:rPr>
          <w:rFonts w:ascii="Arial" w:hAnsi="Arial" w:cs="Arial"/>
          <w:b/>
          <w:lang w:val="en-GB"/>
        </w:rPr>
      </w:pPr>
      <w:r w:rsidRPr="004E6C19">
        <w:rPr>
          <w:lang w:val="es-ES"/>
        </w:rPr>
        <w:br w:type="page"/>
      </w:r>
      <w:proofErr w:type="spellStart"/>
      <w:r w:rsidR="004C4B93">
        <w:rPr>
          <w:rFonts w:ascii="Arial" w:hAnsi="Arial" w:cs="Arial"/>
          <w:b/>
          <w:lang w:val="en-GB"/>
        </w:rPr>
        <w:lastRenderedPageBreak/>
        <w:t>A</w:t>
      </w:r>
      <w:r w:rsidR="004E6C19">
        <w:rPr>
          <w:rFonts w:ascii="Arial" w:hAnsi="Arial" w:cs="Arial"/>
          <w:b/>
          <w:lang w:val="en-GB"/>
        </w:rPr>
        <w:t>ctividad</w:t>
      </w:r>
      <w:proofErr w:type="spellEnd"/>
      <w:r w:rsidR="004E6C19">
        <w:rPr>
          <w:rFonts w:ascii="Arial" w:hAnsi="Arial" w:cs="Arial"/>
          <w:b/>
          <w:lang w:val="en-GB"/>
        </w:rPr>
        <w:t xml:space="preserve"> de </w:t>
      </w:r>
      <w:proofErr w:type="spellStart"/>
      <w:r w:rsidR="004E6C19">
        <w:rPr>
          <w:rFonts w:ascii="Arial" w:hAnsi="Arial" w:cs="Arial"/>
          <w:b/>
          <w:lang w:val="en-GB"/>
        </w:rPr>
        <w:t>E</w:t>
      </w:r>
      <w:r w:rsidR="004C4B93">
        <w:rPr>
          <w:rFonts w:ascii="Arial" w:hAnsi="Arial" w:cs="Arial"/>
          <w:b/>
          <w:lang w:val="en-GB"/>
        </w:rPr>
        <w:t>valuaci</w:t>
      </w:r>
      <w:r w:rsidR="004E6C19">
        <w:rPr>
          <w:rFonts w:ascii="Arial" w:hAnsi="Arial" w:cs="Arial"/>
          <w:b/>
          <w:lang w:val="en-GB"/>
        </w:rPr>
        <w:t>ón</w:t>
      </w:r>
      <w:proofErr w:type="spellEnd"/>
      <w:r w:rsidR="004E6C19">
        <w:rPr>
          <w:rFonts w:ascii="Arial" w:hAnsi="Arial" w:cs="Arial"/>
          <w:b/>
          <w:lang w:val="en-GB"/>
        </w:rPr>
        <w:t xml:space="preserve"> de </w:t>
      </w:r>
      <w:proofErr w:type="spellStart"/>
      <w:r w:rsidR="004E6C19">
        <w:rPr>
          <w:rFonts w:ascii="Arial" w:hAnsi="Arial" w:cs="Arial"/>
          <w:b/>
          <w:lang w:val="en-GB"/>
        </w:rPr>
        <w:t>R</w:t>
      </w:r>
      <w:r w:rsidR="004C4B93">
        <w:rPr>
          <w:rFonts w:ascii="Arial" w:hAnsi="Arial" w:cs="Arial"/>
          <w:b/>
          <w:lang w:val="en-GB"/>
        </w:rPr>
        <w:t>iesgo</w:t>
      </w:r>
      <w:proofErr w:type="spellEnd"/>
    </w:p>
    <w:p w:rsidR="00AD0272" w:rsidRPr="004C4B93" w:rsidRDefault="004C4B93" w:rsidP="00AD0272">
      <w:pPr>
        <w:rPr>
          <w:rFonts w:ascii="Arial" w:hAnsi="Arial" w:cs="Arial"/>
          <w:lang w:val="es-ES"/>
        </w:rPr>
      </w:pPr>
      <w:r w:rsidRPr="004C4B93">
        <w:rPr>
          <w:rFonts w:ascii="Arial" w:hAnsi="Arial" w:cs="Arial"/>
          <w:lang w:val="es-ES"/>
        </w:rPr>
        <w:t>Nombre</w:t>
      </w:r>
      <w:r w:rsidR="00AD0272" w:rsidRPr="004C4B93">
        <w:rPr>
          <w:rFonts w:ascii="Arial" w:hAnsi="Arial" w:cs="Arial"/>
          <w:lang w:val="es-ES"/>
        </w:rPr>
        <w:t>:_______________________________</w:t>
      </w:r>
      <w:r w:rsidRPr="004C4B93">
        <w:rPr>
          <w:rFonts w:ascii="Arial" w:hAnsi="Arial" w:cs="Arial"/>
          <w:lang w:val="es-ES"/>
        </w:rPr>
        <w:t>Fecha</w:t>
      </w:r>
      <w:r w:rsidR="00AD0272" w:rsidRPr="004C4B93">
        <w:rPr>
          <w:rFonts w:ascii="Arial" w:hAnsi="Arial" w:cs="Arial"/>
          <w:lang w:val="es-ES"/>
        </w:rPr>
        <w:t>:______________</w:t>
      </w:r>
      <w:r w:rsidRPr="00B268C1">
        <w:rPr>
          <w:rFonts w:ascii="Arial" w:hAnsi="Arial" w:cs="Arial"/>
          <w:highlight w:val="yellow"/>
          <w:lang w:val="es-ES"/>
        </w:rPr>
        <w:t>Grade</w:t>
      </w:r>
      <w:r w:rsidR="00AD0272" w:rsidRPr="00B268C1">
        <w:rPr>
          <w:rFonts w:ascii="Arial" w:hAnsi="Arial" w:cs="Arial"/>
          <w:highlight w:val="yellow"/>
          <w:lang w:val="es-ES"/>
        </w:rPr>
        <w:t>:_____</w:t>
      </w:r>
    </w:p>
    <w:p w:rsidR="00AD0272" w:rsidRPr="004C4B93" w:rsidRDefault="00AD0272" w:rsidP="00AD02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u w:val="single"/>
          <w:lang w:val="es-ES" w:eastAsia="en-GB"/>
        </w:rPr>
      </w:pPr>
    </w:p>
    <w:p w:rsidR="00AD0272" w:rsidRPr="00314AB8" w:rsidRDefault="004C4B93" w:rsidP="00AD02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u w:val="single"/>
          <w:lang w:val="es-ES" w:eastAsia="en-GB"/>
        </w:rPr>
      </w:pPr>
      <w:r w:rsidRPr="00314AB8">
        <w:rPr>
          <w:rFonts w:ascii="Arial" w:hAnsi="Arial" w:cs="Arial"/>
          <w:b/>
          <w:color w:val="212121"/>
          <w:u w:val="single"/>
          <w:lang w:val="es-ES" w:eastAsia="en-GB"/>
        </w:rPr>
        <w:t>SITUACIÓN</w:t>
      </w:r>
      <w:r w:rsidR="00AD0272" w:rsidRPr="00314AB8">
        <w:rPr>
          <w:rFonts w:ascii="Arial" w:hAnsi="Arial" w:cs="Arial"/>
          <w:b/>
          <w:color w:val="212121"/>
          <w:u w:val="single"/>
          <w:lang w:val="es-ES" w:eastAsia="en-GB"/>
        </w:rPr>
        <w:t xml:space="preserve"> A</w:t>
      </w:r>
    </w:p>
    <w:p w:rsidR="004C4B93" w:rsidRPr="00B268C1" w:rsidRDefault="004C4B93" w:rsidP="004E6C19">
      <w:pPr>
        <w:jc w:val="both"/>
        <w:rPr>
          <w:rFonts w:ascii="Arial" w:hAnsi="Arial" w:cs="Arial"/>
          <w:color w:val="212121"/>
          <w:shd w:val="clear" w:color="auto" w:fill="FFFFFF"/>
          <w:lang w:val="es-ES"/>
        </w:rPr>
      </w:pPr>
      <w:r w:rsidRPr="00B268C1">
        <w:rPr>
          <w:rFonts w:ascii="Arial" w:hAnsi="Arial" w:cs="Arial"/>
          <w:color w:val="212121"/>
          <w:shd w:val="clear" w:color="auto" w:fill="FFFFFF"/>
          <w:lang w:val="es-ES"/>
        </w:rPr>
        <w:t>Una compañía que instala calentadores solares de agua, instalará un sistema solar completo (2 paneles solares, un cilindro de agua caliente, tuberías) en el techo de una casa de dos pisos.</w:t>
      </w:r>
    </w:p>
    <w:p w:rsidR="004C4B93" w:rsidRDefault="004C4B93" w:rsidP="004E6C19">
      <w:pPr>
        <w:jc w:val="both"/>
        <w:rPr>
          <w:rFonts w:ascii="Arial" w:hAnsi="Arial" w:cs="Arial"/>
          <w:b/>
          <w:color w:val="212121"/>
          <w:shd w:val="clear" w:color="auto" w:fill="FFFFFF"/>
          <w:lang w:val="es-ES"/>
        </w:rPr>
      </w:pPr>
    </w:p>
    <w:p w:rsidR="004C4B93" w:rsidRPr="00B268C1" w:rsidRDefault="004C4B93" w:rsidP="004E6C19">
      <w:pPr>
        <w:jc w:val="both"/>
        <w:rPr>
          <w:rFonts w:ascii="Arial" w:hAnsi="Arial" w:cs="Arial"/>
          <w:b/>
          <w:color w:val="212121"/>
          <w:shd w:val="clear" w:color="auto" w:fill="FFFFFF"/>
          <w:lang w:val="es-ES"/>
        </w:rPr>
      </w:pPr>
      <w:r w:rsidRPr="00B268C1">
        <w:rPr>
          <w:rFonts w:ascii="Arial" w:hAnsi="Arial" w:cs="Arial"/>
          <w:color w:val="212121"/>
          <w:shd w:val="clear" w:color="auto" w:fill="FFFFFF"/>
          <w:lang w:val="es-ES"/>
        </w:rPr>
        <w:t>Sus compañeros de trabajo transportarán todo el equipamiento (paneles solares, marcos de montaje de metal, cilindros de agua caliente, tuberías, bombas, máquinas/herramientas) en camión a la casa. El equipamiento se levantará y se montará en el techo (techo plano) utilizando una máquina de elevación (grúa), y luego se moverá al punto apropiado con las manos. Inicialmente, se instalarán las bases de metal donde se colocarán los paneles solares y el cilindro de agua. A esto le seguirá</w:t>
      </w:r>
      <w:r w:rsidR="00B268C1">
        <w:rPr>
          <w:rFonts w:ascii="Arial" w:hAnsi="Arial" w:cs="Arial"/>
          <w:color w:val="212121"/>
          <w:shd w:val="clear" w:color="auto" w:fill="FFFFFF"/>
          <w:lang w:val="es-ES"/>
        </w:rPr>
        <w:t xml:space="preserve"> el conducto </w:t>
      </w:r>
      <w:r w:rsidRPr="00B268C1">
        <w:rPr>
          <w:rFonts w:ascii="Arial" w:hAnsi="Arial" w:cs="Arial"/>
          <w:color w:val="212121"/>
          <w:shd w:val="clear" w:color="auto" w:fill="FFFFFF"/>
          <w:lang w:val="es-ES"/>
        </w:rPr>
        <w:t xml:space="preserve">y la instalación general del circuito. Además de las herramientas de mano clásicas (destornilladores, alicates, etc.), también se usarán herramientas eléctricas (taladros, lijadoras pequeñas, herramientas de soldadura, etc.). </w:t>
      </w:r>
      <w:r w:rsidR="00B268C1" w:rsidRPr="00B268C1">
        <w:rPr>
          <w:rFonts w:ascii="Arial" w:hAnsi="Arial" w:cs="Arial"/>
          <w:color w:val="212121"/>
          <w:shd w:val="clear" w:color="auto" w:fill="FFFFFF"/>
          <w:lang w:val="es-ES"/>
        </w:rPr>
        <w:t>Imagina</w:t>
      </w:r>
      <w:r w:rsidRPr="00B268C1">
        <w:rPr>
          <w:rFonts w:ascii="Arial" w:hAnsi="Arial" w:cs="Arial"/>
          <w:color w:val="212121"/>
          <w:shd w:val="clear" w:color="auto" w:fill="FFFFFF"/>
          <w:lang w:val="es-ES"/>
        </w:rPr>
        <w:t xml:space="preserve"> que </w:t>
      </w:r>
      <w:r w:rsidR="00B268C1" w:rsidRPr="00B268C1">
        <w:rPr>
          <w:rFonts w:ascii="Arial" w:hAnsi="Arial" w:cs="Arial"/>
          <w:color w:val="212121"/>
          <w:shd w:val="clear" w:color="auto" w:fill="FFFFFF"/>
          <w:lang w:val="es-ES"/>
        </w:rPr>
        <w:t>eres</w:t>
      </w:r>
      <w:r w:rsidRPr="00B268C1">
        <w:rPr>
          <w:rFonts w:ascii="Arial" w:hAnsi="Arial" w:cs="Arial"/>
          <w:color w:val="212121"/>
          <w:shd w:val="clear" w:color="auto" w:fill="FFFFFF"/>
          <w:lang w:val="es-ES"/>
        </w:rPr>
        <w:t xml:space="preserve"> el </w:t>
      </w:r>
      <w:r w:rsidR="00B268C1" w:rsidRPr="00B268C1">
        <w:rPr>
          <w:rFonts w:ascii="Arial" w:hAnsi="Arial" w:cs="Arial"/>
          <w:color w:val="212121"/>
          <w:shd w:val="clear" w:color="auto" w:fill="FFFFFF"/>
          <w:lang w:val="es-ES"/>
        </w:rPr>
        <w:t>encargado</w:t>
      </w:r>
      <w:r w:rsidRPr="00B268C1">
        <w:rPr>
          <w:rFonts w:ascii="Arial" w:hAnsi="Arial" w:cs="Arial"/>
          <w:color w:val="212121"/>
          <w:shd w:val="clear" w:color="auto" w:fill="FFFFFF"/>
          <w:lang w:val="es-ES"/>
        </w:rPr>
        <w:t xml:space="preserve"> de</w:t>
      </w:r>
      <w:r w:rsidR="00B268C1" w:rsidRPr="00B268C1">
        <w:rPr>
          <w:rFonts w:ascii="Arial" w:hAnsi="Arial" w:cs="Arial"/>
          <w:color w:val="212121"/>
          <w:shd w:val="clear" w:color="auto" w:fill="FFFFFF"/>
          <w:lang w:val="es-ES"/>
        </w:rPr>
        <w:t>l Departamento de</w:t>
      </w:r>
      <w:r w:rsidRPr="00B268C1">
        <w:rPr>
          <w:rFonts w:ascii="Arial" w:hAnsi="Arial" w:cs="Arial"/>
          <w:color w:val="212121"/>
          <w:shd w:val="clear" w:color="auto" w:fill="FFFFFF"/>
          <w:lang w:val="es-ES"/>
        </w:rPr>
        <w:t xml:space="preserve"> Salud y Seguridad de la compañía y que necesita</w:t>
      </w:r>
      <w:r w:rsidR="00B268C1" w:rsidRPr="00B268C1">
        <w:rPr>
          <w:rFonts w:ascii="Arial" w:hAnsi="Arial" w:cs="Arial"/>
          <w:color w:val="212121"/>
          <w:shd w:val="clear" w:color="auto" w:fill="FFFFFF"/>
          <w:lang w:val="es-ES"/>
        </w:rPr>
        <w:t>s</w:t>
      </w:r>
      <w:r w:rsidRPr="00B268C1">
        <w:rPr>
          <w:rFonts w:ascii="Arial" w:hAnsi="Arial" w:cs="Arial"/>
          <w:color w:val="212121"/>
          <w:shd w:val="clear" w:color="auto" w:fill="FFFFFF"/>
          <w:lang w:val="es-ES"/>
        </w:rPr>
        <w:t xml:space="preserve"> preparar </w:t>
      </w:r>
      <w:r w:rsidR="00B268C1" w:rsidRPr="00B268C1">
        <w:rPr>
          <w:rFonts w:ascii="Arial" w:hAnsi="Arial" w:cs="Arial"/>
          <w:color w:val="212121"/>
          <w:shd w:val="clear" w:color="auto" w:fill="FFFFFF"/>
          <w:lang w:val="es-ES"/>
        </w:rPr>
        <w:t>un informe de</w:t>
      </w:r>
      <w:r w:rsidRPr="00B268C1">
        <w:rPr>
          <w:rFonts w:ascii="Arial" w:hAnsi="Arial" w:cs="Arial"/>
          <w:color w:val="212121"/>
          <w:shd w:val="clear" w:color="auto" w:fill="FFFFFF"/>
          <w:lang w:val="es-ES"/>
        </w:rPr>
        <w:t xml:space="preserve"> Evaluación de</w:t>
      </w:r>
      <w:r w:rsidR="00B268C1" w:rsidRPr="00B268C1">
        <w:rPr>
          <w:rFonts w:ascii="Arial" w:hAnsi="Arial" w:cs="Arial"/>
          <w:color w:val="212121"/>
          <w:shd w:val="clear" w:color="auto" w:fill="FFFFFF"/>
          <w:lang w:val="es-ES"/>
        </w:rPr>
        <w:t>l</w:t>
      </w:r>
      <w:r w:rsidRPr="00B268C1">
        <w:rPr>
          <w:rFonts w:ascii="Arial" w:hAnsi="Arial" w:cs="Arial"/>
          <w:color w:val="212121"/>
          <w:shd w:val="clear" w:color="auto" w:fill="FFFFFF"/>
          <w:lang w:val="es-ES"/>
        </w:rPr>
        <w:t xml:space="preserve"> Riesgo para el trabajo que se va a realizar. </w:t>
      </w:r>
      <w:r w:rsidR="00B268C1" w:rsidRPr="00B268C1">
        <w:rPr>
          <w:rFonts w:ascii="Arial" w:hAnsi="Arial" w:cs="Arial"/>
          <w:color w:val="212121"/>
          <w:shd w:val="clear" w:color="auto" w:fill="FFFFFF"/>
          <w:lang w:val="es-ES"/>
        </w:rPr>
        <w:t>Utiliza</w:t>
      </w:r>
      <w:r w:rsidRPr="00B268C1">
        <w:rPr>
          <w:rFonts w:ascii="Arial" w:hAnsi="Arial" w:cs="Arial"/>
          <w:color w:val="212121"/>
          <w:shd w:val="clear" w:color="auto" w:fill="FFFFFF"/>
          <w:lang w:val="es-ES"/>
        </w:rPr>
        <w:t xml:space="preserve"> la siguiente tabla (</w:t>
      </w:r>
      <w:r w:rsidR="00B268C1" w:rsidRPr="00B268C1">
        <w:rPr>
          <w:rFonts w:ascii="Arial" w:hAnsi="Arial" w:cs="Arial"/>
          <w:color w:val="212121"/>
          <w:shd w:val="clear" w:color="auto" w:fill="FFFFFF"/>
          <w:lang w:val="es-ES"/>
        </w:rPr>
        <w:t>que encontraras anexa</w:t>
      </w:r>
      <w:r w:rsidRPr="00B268C1">
        <w:rPr>
          <w:rFonts w:ascii="Arial" w:hAnsi="Arial" w:cs="Arial"/>
          <w:color w:val="212121"/>
          <w:shd w:val="clear" w:color="auto" w:fill="FFFFFF"/>
          <w:lang w:val="es-ES"/>
        </w:rPr>
        <w:t xml:space="preserve">) para escribir </w:t>
      </w:r>
      <w:r w:rsidRPr="00B268C1">
        <w:rPr>
          <w:rFonts w:ascii="Arial" w:hAnsi="Arial" w:cs="Arial"/>
          <w:b/>
          <w:color w:val="212121"/>
          <w:shd w:val="clear" w:color="auto" w:fill="FFFFFF"/>
          <w:lang w:val="es-ES"/>
        </w:rPr>
        <w:t xml:space="preserve">cinco (5) fuentes </w:t>
      </w:r>
      <w:r w:rsidR="00B268C1">
        <w:rPr>
          <w:rFonts w:ascii="Arial" w:hAnsi="Arial" w:cs="Arial"/>
          <w:b/>
          <w:color w:val="212121"/>
          <w:shd w:val="clear" w:color="auto" w:fill="FFFFFF"/>
          <w:lang w:val="es-ES"/>
        </w:rPr>
        <w:t xml:space="preserve">específicas </w:t>
      </w:r>
      <w:r w:rsidRPr="00B268C1">
        <w:rPr>
          <w:rFonts w:ascii="Arial" w:hAnsi="Arial" w:cs="Arial"/>
          <w:b/>
          <w:color w:val="212121"/>
          <w:shd w:val="clear" w:color="auto" w:fill="FFFFFF"/>
          <w:lang w:val="es-ES"/>
        </w:rPr>
        <w:t xml:space="preserve">de riesgo muy importantes de las tareas anteriores </w:t>
      </w:r>
      <w:r w:rsidRPr="00B268C1">
        <w:rPr>
          <w:rFonts w:ascii="Arial" w:hAnsi="Arial" w:cs="Arial"/>
          <w:color w:val="212121"/>
          <w:shd w:val="clear" w:color="auto" w:fill="FFFFFF"/>
          <w:lang w:val="es-ES"/>
        </w:rPr>
        <w:t xml:space="preserve">(es decir, las tareas relacionadas con el escenario </w:t>
      </w:r>
      <w:r w:rsidR="00B268C1">
        <w:rPr>
          <w:rFonts w:ascii="Arial" w:hAnsi="Arial" w:cs="Arial"/>
          <w:color w:val="212121"/>
          <w:shd w:val="clear" w:color="auto" w:fill="FFFFFF"/>
          <w:lang w:val="es-ES"/>
        </w:rPr>
        <w:t>descrito</w:t>
      </w:r>
      <w:r w:rsidRPr="00B268C1">
        <w:rPr>
          <w:rFonts w:ascii="Arial" w:hAnsi="Arial" w:cs="Arial"/>
          <w:color w:val="212121"/>
          <w:shd w:val="clear" w:color="auto" w:fill="FFFFFF"/>
          <w:lang w:val="es-ES"/>
        </w:rPr>
        <w:t xml:space="preserve">). </w:t>
      </w:r>
      <w:r w:rsidR="00B268C1" w:rsidRPr="00B268C1">
        <w:rPr>
          <w:rFonts w:ascii="Arial" w:hAnsi="Arial" w:cs="Arial"/>
          <w:b/>
          <w:color w:val="212121"/>
          <w:shd w:val="clear" w:color="auto" w:fill="FFFFFF"/>
          <w:lang w:val="es-ES"/>
        </w:rPr>
        <w:t>Después, registra</w:t>
      </w:r>
      <w:r w:rsidRPr="00B268C1">
        <w:rPr>
          <w:rFonts w:ascii="Arial" w:hAnsi="Arial" w:cs="Arial"/>
          <w:b/>
          <w:color w:val="212121"/>
          <w:shd w:val="clear" w:color="auto" w:fill="FFFFFF"/>
          <w:lang w:val="es-ES"/>
        </w:rPr>
        <w:t xml:space="preserve"> los riesgos de cada fuente de peligro, </w:t>
      </w:r>
      <w:r w:rsidR="00B268C1" w:rsidRPr="00B268C1">
        <w:rPr>
          <w:rFonts w:ascii="Arial" w:hAnsi="Arial" w:cs="Arial"/>
          <w:b/>
          <w:color w:val="212121"/>
          <w:shd w:val="clear" w:color="auto" w:fill="FFFFFF"/>
          <w:lang w:val="es-ES"/>
        </w:rPr>
        <w:t>indica qué personas</w:t>
      </w:r>
      <w:r w:rsidRPr="00B268C1">
        <w:rPr>
          <w:rFonts w:ascii="Arial" w:hAnsi="Arial" w:cs="Arial"/>
          <w:b/>
          <w:color w:val="212121"/>
          <w:shd w:val="clear" w:color="auto" w:fill="FFFFFF"/>
          <w:lang w:val="es-ES"/>
        </w:rPr>
        <w:t xml:space="preserve"> </w:t>
      </w:r>
      <w:r w:rsidR="00B268C1" w:rsidRPr="00B268C1">
        <w:rPr>
          <w:rFonts w:ascii="Arial" w:hAnsi="Arial" w:cs="Arial"/>
          <w:b/>
          <w:color w:val="212121"/>
          <w:shd w:val="clear" w:color="auto" w:fill="FFFFFF"/>
          <w:lang w:val="es-ES"/>
        </w:rPr>
        <w:t xml:space="preserve">se encuentran </w:t>
      </w:r>
      <w:r w:rsidRPr="00B268C1">
        <w:rPr>
          <w:rFonts w:ascii="Arial" w:hAnsi="Arial" w:cs="Arial"/>
          <w:b/>
          <w:color w:val="212121"/>
          <w:shd w:val="clear" w:color="auto" w:fill="FFFFFF"/>
          <w:lang w:val="es-ES"/>
        </w:rPr>
        <w:t xml:space="preserve">en </w:t>
      </w:r>
      <w:r w:rsidR="00B268C1" w:rsidRPr="00B268C1">
        <w:rPr>
          <w:rFonts w:ascii="Arial" w:hAnsi="Arial" w:cs="Arial"/>
          <w:b/>
          <w:color w:val="212121"/>
          <w:shd w:val="clear" w:color="auto" w:fill="FFFFFF"/>
          <w:lang w:val="es-ES"/>
        </w:rPr>
        <w:t xml:space="preserve">situación de </w:t>
      </w:r>
      <w:r w:rsidRPr="00B268C1">
        <w:rPr>
          <w:rFonts w:ascii="Arial" w:hAnsi="Arial" w:cs="Arial"/>
          <w:b/>
          <w:color w:val="212121"/>
          <w:shd w:val="clear" w:color="auto" w:fill="FFFFFF"/>
          <w:lang w:val="es-ES"/>
        </w:rPr>
        <w:t>riesgo, las posi</w:t>
      </w:r>
      <w:r w:rsidR="00B268C1" w:rsidRPr="00B268C1">
        <w:rPr>
          <w:rFonts w:ascii="Arial" w:hAnsi="Arial" w:cs="Arial"/>
          <w:b/>
          <w:color w:val="212121"/>
          <w:shd w:val="clear" w:color="auto" w:fill="FFFFFF"/>
          <w:lang w:val="es-ES"/>
        </w:rPr>
        <w:t>bles consecuencias y evalúe el nivel de r</w:t>
      </w:r>
      <w:r w:rsidRPr="00B268C1">
        <w:rPr>
          <w:rFonts w:ascii="Arial" w:hAnsi="Arial" w:cs="Arial"/>
          <w:b/>
          <w:color w:val="212121"/>
          <w:shd w:val="clear" w:color="auto" w:fill="FFFFFF"/>
          <w:lang w:val="es-ES"/>
        </w:rPr>
        <w:t>i</w:t>
      </w:r>
      <w:r w:rsidR="00B268C1" w:rsidRPr="00B268C1">
        <w:rPr>
          <w:rFonts w:ascii="Arial" w:hAnsi="Arial" w:cs="Arial"/>
          <w:b/>
          <w:color w:val="212121"/>
          <w:shd w:val="clear" w:color="auto" w:fill="FFFFFF"/>
          <w:lang w:val="es-ES"/>
        </w:rPr>
        <w:t>esgo para cada fuente de riesgo</w:t>
      </w:r>
      <w:r w:rsidRPr="00B268C1">
        <w:rPr>
          <w:rFonts w:ascii="Arial" w:hAnsi="Arial" w:cs="Arial"/>
          <w:b/>
          <w:color w:val="212121"/>
          <w:shd w:val="clear" w:color="auto" w:fill="FFFFFF"/>
          <w:lang w:val="es-ES"/>
        </w:rPr>
        <w:t>, utilizando las siguientes clasificaciones de la Tabla 1.</w:t>
      </w:r>
    </w:p>
    <w:p w:rsidR="004C4B93" w:rsidRPr="004C4B93" w:rsidRDefault="004C4B93" w:rsidP="004E6C19">
      <w:pPr>
        <w:jc w:val="both"/>
        <w:rPr>
          <w:rFonts w:ascii="Arial" w:hAnsi="Arial" w:cs="Arial"/>
          <w:b/>
          <w:lang w:val="es-ES"/>
        </w:rPr>
      </w:pPr>
    </w:p>
    <w:p w:rsidR="00AD0272" w:rsidRPr="00B268C1" w:rsidRDefault="00B268C1" w:rsidP="004E6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u w:val="single"/>
          <w:lang w:val="en-GB" w:eastAsia="en-GB"/>
        </w:rPr>
      </w:pPr>
      <w:proofErr w:type="spellStart"/>
      <w:r>
        <w:rPr>
          <w:rFonts w:ascii="Arial" w:hAnsi="Arial" w:cs="Arial"/>
          <w:color w:val="212121"/>
          <w:u w:val="single"/>
          <w:lang w:val="en-GB" w:eastAsia="en-GB"/>
        </w:rPr>
        <w:t>Anotaciones</w:t>
      </w:r>
      <w:proofErr w:type="spellEnd"/>
    </w:p>
    <w:p w:rsidR="00B268C1" w:rsidRPr="00B268C1" w:rsidRDefault="00B268C1" w:rsidP="004E6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s-ES" w:eastAsia="en-GB"/>
        </w:rPr>
      </w:pPr>
      <w:r>
        <w:rPr>
          <w:rFonts w:ascii="Arial" w:hAnsi="Arial" w:cs="Arial"/>
          <w:color w:val="212121"/>
          <w:lang w:val="es-ES" w:eastAsia="en-GB"/>
        </w:rPr>
        <w:t>Considera</w:t>
      </w:r>
      <w:r w:rsidRPr="00B268C1">
        <w:rPr>
          <w:rFonts w:ascii="Arial" w:hAnsi="Arial" w:cs="Arial"/>
          <w:color w:val="212121"/>
          <w:lang w:val="es-ES" w:eastAsia="en-GB"/>
        </w:rPr>
        <w:t xml:space="preserve"> que las medidas de reducción de riesgos existentes se encuentran en niveles normales.</w:t>
      </w:r>
    </w:p>
    <w:p w:rsidR="00B268C1" w:rsidRDefault="00B268C1" w:rsidP="004E6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s-ES" w:eastAsia="en-GB"/>
        </w:rPr>
      </w:pPr>
    </w:p>
    <w:p w:rsidR="00AD0272" w:rsidRPr="00B268C1" w:rsidRDefault="00B268C1" w:rsidP="004E6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s-ES" w:eastAsia="en-GB"/>
        </w:rPr>
      </w:pPr>
      <w:r w:rsidRPr="00B268C1">
        <w:rPr>
          <w:rFonts w:ascii="Arial" w:hAnsi="Arial" w:cs="Arial"/>
          <w:color w:val="212121"/>
          <w:lang w:val="es-ES" w:eastAsia="en-GB"/>
        </w:rPr>
        <w:t>Para responder a la pregunta, use la Tabla</w:t>
      </w:r>
      <w:r>
        <w:rPr>
          <w:rFonts w:ascii="Arial" w:hAnsi="Arial" w:cs="Arial"/>
          <w:color w:val="212121"/>
          <w:lang w:val="es-ES" w:eastAsia="en-GB"/>
        </w:rPr>
        <w:t xml:space="preserve"> 1</w:t>
      </w:r>
      <w:r w:rsidRPr="00B268C1">
        <w:rPr>
          <w:rFonts w:ascii="Arial" w:hAnsi="Arial" w:cs="Arial"/>
          <w:color w:val="212121"/>
          <w:lang w:val="es-ES" w:eastAsia="en-GB"/>
        </w:rPr>
        <w:t>.</w:t>
      </w:r>
    </w:p>
    <w:p w:rsidR="00B268C1" w:rsidRDefault="00B268C1" w:rsidP="004E6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s-ES" w:eastAsia="en-GB"/>
        </w:rPr>
      </w:pPr>
    </w:p>
    <w:p w:rsidR="00AD0272" w:rsidRPr="00DF5255" w:rsidRDefault="00AD0272" w:rsidP="00AD02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lang w:val="en-GB" w:eastAsia="en-GB"/>
        </w:rPr>
      </w:pPr>
      <w:r w:rsidRPr="00DF5255">
        <w:rPr>
          <w:rFonts w:ascii="Arial" w:hAnsi="Arial" w:cs="Arial"/>
          <w:color w:val="212121"/>
          <w:lang w:val="en-GB" w:eastAsia="en-GB"/>
        </w:rPr>
        <w:t>Table 1: Risk Assessment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734"/>
        <w:gridCol w:w="2391"/>
        <w:gridCol w:w="2233"/>
      </w:tblGrid>
      <w:tr w:rsidR="00AD0272" w:rsidRPr="00EB6876" w:rsidTr="00EB6876">
        <w:tc>
          <w:tcPr>
            <w:tcW w:w="1560" w:type="dxa"/>
            <w:vMerge w:val="restart"/>
            <w:tcBorders>
              <w:top w:val="single" w:sz="18" w:space="0" w:color="auto"/>
              <w:left w:val="single" w:sz="18" w:space="0" w:color="auto"/>
              <w:right w:val="double" w:sz="12" w:space="0" w:color="auto"/>
            </w:tcBorders>
            <w:shd w:val="clear" w:color="auto" w:fill="auto"/>
          </w:tcPr>
          <w:p w:rsidR="00AD0272" w:rsidRPr="00EB6876" w:rsidRDefault="00B268C1" w:rsidP="00EB6876">
            <w:pPr>
              <w:rPr>
                <w:rFonts w:ascii="Arial" w:hAnsi="Arial" w:cs="Arial"/>
                <w:b/>
                <w:bCs/>
                <w:i/>
                <w:sz w:val="22"/>
                <w:szCs w:val="22"/>
                <w:lang w:val="en-GB"/>
              </w:rPr>
            </w:pPr>
            <w:proofErr w:type="spellStart"/>
            <w:r>
              <w:rPr>
                <w:rFonts w:ascii="Arial" w:hAnsi="Arial" w:cs="Arial"/>
                <w:b/>
                <w:bCs/>
                <w:i/>
                <w:sz w:val="22"/>
                <w:szCs w:val="22"/>
                <w:lang w:val="en-GB"/>
              </w:rPr>
              <w:t>Probabilidad</w:t>
            </w:r>
            <w:proofErr w:type="spellEnd"/>
          </w:p>
        </w:tc>
        <w:tc>
          <w:tcPr>
            <w:tcW w:w="7961" w:type="dxa"/>
            <w:gridSpan w:val="3"/>
            <w:tcBorders>
              <w:top w:val="single" w:sz="18" w:space="0" w:color="auto"/>
              <w:left w:val="double" w:sz="12" w:space="0" w:color="auto"/>
              <w:bottom w:val="single" w:sz="4" w:space="0" w:color="auto"/>
              <w:right w:val="single" w:sz="18" w:space="0" w:color="auto"/>
            </w:tcBorders>
            <w:shd w:val="clear" w:color="auto" w:fill="auto"/>
          </w:tcPr>
          <w:p w:rsidR="00AD0272" w:rsidRPr="00EB6876" w:rsidRDefault="00AD0272" w:rsidP="00B268C1">
            <w:pPr>
              <w:jc w:val="center"/>
              <w:rPr>
                <w:rFonts w:ascii="Arial" w:hAnsi="Arial" w:cs="Arial"/>
                <w:b/>
                <w:bCs/>
                <w:sz w:val="22"/>
                <w:szCs w:val="22"/>
                <w:lang w:val="en-GB"/>
              </w:rPr>
            </w:pPr>
            <w:r w:rsidRPr="00EB6876">
              <w:rPr>
                <w:rFonts w:ascii="Arial" w:hAnsi="Arial" w:cs="Arial"/>
                <w:b/>
                <w:bCs/>
                <w:sz w:val="22"/>
                <w:szCs w:val="22"/>
                <w:lang w:val="en-GB"/>
              </w:rPr>
              <w:t xml:space="preserve"> </w:t>
            </w:r>
            <w:proofErr w:type="spellStart"/>
            <w:r w:rsidR="00B268C1">
              <w:rPr>
                <w:rFonts w:ascii="Arial" w:hAnsi="Arial" w:cs="Arial"/>
                <w:b/>
                <w:bCs/>
                <w:sz w:val="22"/>
                <w:szCs w:val="22"/>
                <w:lang w:val="en-GB"/>
              </w:rPr>
              <w:t>Gravedad</w:t>
            </w:r>
            <w:proofErr w:type="spellEnd"/>
          </w:p>
        </w:tc>
      </w:tr>
      <w:tr w:rsidR="00AD0272" w:rsidRPr="00EB6876" w:rsidTr="00EB6876">
        <w:trPr>
          <w:trHeight w:val="227"/>
        </w:trPr>
        <w:tc>
          <w:tcPr>
            <w:tcW w:w="1560" w:type="dxa"/>
            <w:vMerge/>
            <w:tcBorders>
              <w:left w:val="single" w:sz="18" w:space="0" w:color="auto"/>
              <w:right w:val="double" w:sz="12" w:space="0" w:color="auto"/>
            </w:tcBorders>
            <w:shd w:val="clear" w:color="auto" w:fill="auto"/>
          </w:tcPr>
          <w:p w:rsidR="00AD0272" w:rsidRPr="00EB6876" w:rsidRDefault="00AD0272" w:rsidP="00EB6876">
            <w:pPr>
              <w:rPr>
                <w:rFonts w:ascii="Arial" w:hAnsi="Arial" w:cs="Arial"/>
                <w:b/>
                <w:bCs/>
                <w:i/>
                <w:sz w:val="22"/>
                <w:szCs w:val="22"/>
                <w:lang w:val="en-GB"/>
              </w:rPr>
            </w:pPr>
          </w:p>
        </w:tc>
        <w:tc>
          <w:tcPr>
            <w:tcW w:w="2976" w:type="dxa"/>
            <w:tcBorders>
              <w:left w:val="double" w:sz="12" w:space="0" w:color="auto"/>
              <w:bottom w:val="double" w:sz="12" w:space="0" w:color="auto"/>
            </w:tcBorders>
            <w:shd w:val="clear" w:color="auto" w:fill="auto"/>
          </w:tcPr>
          <w:p w:rsidR="00AD0272" w:rsidRPr="00EB6876" w:rsidRDefault="00AD0272" w:rsidP="00B268C1">
            <w:pPr>
              <w:jc w:val="center"/>
              <w:rPr>
                <w:rFonts w:ascii="Arial" w:hAnsi="Arial" w:cs="Arial"/>
                <w:b/>
                <w:bCs/>
                <w:sz w:val="22"/>
                <w:szCs w:val="22"/>
                <w:lang w:val="en-GB"/>
              </w:rPr>
            </w:pPr>
            <w:r w:rsidRPr="00EB6876">
              <w:rPr>
                <w:rFonts w:ascii="Arial" w:hAnsi="Arial" w:cs="Arial"/>
                <w:b/>
                <w:bCs/>
                <w:sz w:val="22"/>
                <w:szCs w:val="22"/>
                <w:lang w:val="en-GB"/>
              </w:rPr>
              <w:t xml:space="preserve"> </w:t>
            </w:r>
            <w:r w:rsidR="00B268C1">
              <w:rPr>
                <w:rFonts w:ascii="Arial" w:hAnsi="Arial" w:cs="Arial"/>
                <w:b/>
                <w:bCs/>
                <w:sz w:val="22"/>
                <w:szCs w:val="22"/>
                <w:lang w:val="en-GB"/>
              </w:rPr>
              <w:t>Leve</w:t>
            </w:r>
          </w:p>
        </w:tc>
        <w:tc>
          <w:tcPr>
            <w:tcW w:w="2577" w:type="dxa"/>
            <w:tcBorders>
              <w:bottom w:val="double" w:sz="12" w:space="0" w:color="auto"/>
            </w:tcBorders>
            <w:shd w:val="clear" w:color="auto" w:fill="auto"/>
          </w:tcPr>
          <w:p w:rsidR="00AD0272" w:rsidRPr="00EB6876" w:rsidRDefault="00AD0272" w:rsidP="00B268C1">
            <w:pPr>
              <w:jc w:val="center"/>
              <w:rPr>
                <w:rFonts w:ascii="Arial" w:hAnsi="Arial" w:cs="Arial"/>
                <w:b/>
                <w:bCs/>
                <w:sz w:val="22"/>
                <w:szCs w:val="22"/>
                <w:lang w:val="en-GB"/>
              </w:rPr>
            </w:pPr>
            <w:r w:rsidRPr="00EB6876">
              <w:rPr>
                <w:rFonts w:ascii="Arial" w:hAnsi="Arial" w:cs="Arial"/>
                <w:b/>
                <w:bCs/>
                <w:sz w:val="22"/>
                <w:szCs w:val="22"/>
                <w:lang w:val="en-GB"/>
              </w:rPr>
              <w:t xml:space="preserve"> </w:t>
            </w:r>
            <w:proofErr w:type="spellStart"/>
            <w:r w:rsidR="00B268C1">
              <w:rPr>
                <w:rFonts w:ascii="Arial" w:hAnsi="Arial" w:cs="Arial"/>
                <w:b/>
                <w:bCs/>
                <w:sz w:val="22"/>
                <w:szCs w:val="22"/>
                <w:lang w:val="en-GB"/>
              </w:rPr>
              <w:t>Severa</w:t>
            </w:r>
            <w:proofErr w:type="spellEnd"/>
          </w:p>
        </w:tc>
        <w:tc>
          <w:tcPr>
            <w:tcW w:w="2408" w:type="dxa"/>
            <w:tcBorders>
              <w:bottom w:val="double" w:sz="12" w:space="0" w:color="auto"/>
              <w:right w:val="single" w:sz="18" w:space="0" w:color="auto"/>
            </w:tcBorders>
            <w:shd w:val="clear" w:color="auto" w:fill="auto"/>
          </w:tcPr>
          <w:p w:rsidR="00AD0272" w:rsidRPr="00EB6876" w:rsidRDefault="00AD0272" w:rsidP="00B268C1">
            <w:pPr>
              <w:jc w:val="center"/>
              <w:rPr>
                <w:rFonts w:ascii="Arial" w:hAnsi="Arial" w:cs="Arial"/>
                <w:b/>
                <w:bCs/>
                <w:sz w:val="22"/>
                <w:szCs w:val="22"/>
                <w:lang w:val="en-GB"/>
              </w:rPr>
            </w:pPr>
            <w:r w:rsidRPr="00EB6876">
              <w:rPr>
                <w:rFonts w:ascii="Arial" w:hAnsi="Arial" w:cs="Arial"/>
                <w:b/>
                <w:bCs/>
                <w:sz w:val="22"/>
                <w:szCs w:val="22"/>
                <w:lang w:val="en-GB"/>
              </w:rPr>
              <w:t xml:space="preserve"> </w:t>
            </w:r>
            <w:r w:rsidR="00B268C1">
              <w:rPr>
                <w:rFonts w:ascii="Arial" w:hAnsi="Arial" w:cs="Arial"/>
                <w:b/>
                <w:bCs/>
                <w:sz w:val="22"/>
                <w:szCs w:val="22"/>
                <w:lang w:val="en-GB"/>
              </w:rPr>
              <w:t>Mayor</w:t>
            </w:r>
          </w:p>
        </w:tc>
      </w:tr>
      <w:tr w:rsidR="00AD0272" w:rsidRPr="00EB6876" w:rsidTr="00EB6876">
        <w:tc>
          <w:tcPr>
            <w:tcW w:w="1560" w:type="dxa"/>
            <w:tcBorders>
              <w:left w:val="single" w:sz="18" w:space="0" w:color="auto"/>
              <w:right w:val="double" w:sz="12" w:space="0" w:color="auto"/>
            </w:tcBorders>
            <w:shd w:val="clear" w:color="auto" w:fill="auto"/>
          </w:tcPr>
          <w:p w:rsidR="00AD0272" w:rsidRPr="00EB6876" w:rsidRDefault="00AD0272" w:rsidP="00B268C1">
            <w:pPr>
              <w:rPr>
                <w:rFonts w:ascii="Arial" w:hAnsi="Arial" w:cs="Arial"/>
                <w:b/>
                <w:bCs/>
                <w:i/>
                <w:sz w:val="22"/>
                <w:szCs w:val="22"/>
                <w:lang w:val="en-GB"/>
              </w:rPr>
            </w:pPr>
            <w:r w:rsidRPr="00EB6876">
              <w:rPr>
                <w:rFonts w:ascii="Arial" w:hAnsi="Arial" w:cs="Arial"/>
                <w:b/>
                <w:bCs/>
                <w:i/>
                <w:sz w:val="22"/>
                <w:szCs w:val="22"/>
                <w:lang w:val="en-GB"/>
              </w:rPr>
              <w:t xml:space="preserve"> </w:t>
            </w:r>
            <w:r w:rsidR="00B268C1">
              <w:rPr>
                <w:rFonts w:ascii="Arial" w:hAnsi="Arial" w:cs="Arial"/>
                <w:b/>
                <w:bCs/>
                <w:i/>
                <w:sz w:val="22"/>
                <w:szCs w:val="22"/>
                <w:lang w:val="en-GB"/>
              </w:rPr>
              <w:t>Baja</w:t>
            </w:r>
          </w:p>
        </w:tc>
        <w:tc>
          <w:tcPr>
            <w:tcW w:w="2976" w:type="dxa"/>
            <w:tcBorders>
              <w:top w:val="double" w:sz="12" w:space="0" w:color="auto"/>
              <w:left w:val="double" w:sz="12" w:space="0" w:color="auto"/>
            </w:tcBorders>
            <w:shd w:val="clear" w:color="auto" w:fill="auto"/>
          </w:tcPr>
          <w:p w:rsidR="00AD0272" w:rsidRPr="00EB6876" w:rsidRDefault="00B268C1" w:rsidP="00EB6876">
            <w:pPr>
              <w:jc w:val="center"/>
              <w:rPr>
                <w:rFonts w:ascii="Arial" w:hAnsi="Arial" w:cs="Arial"/>
                <w:b/>
                <w:sz w:val="22"/>
                <w:szCs w:val="22"/>
                <w:lang w:val="en-GB"/>
              </w:rPr>
            </w:pPr>
            <w:r>
              <w:rPr>
                <w:rFonts w:ascii="Arial" w:hAnsi="Arial" w:cs="Arial"/>
                <w:b/>
                <w:bCs/>
                <w:sz w:val="22"/>
                <w:szCs w:val="22"/>
                <w:lang w:val="en-GB"/>
              </w:rPr>
              <w:t>Baja</w:t>
            </w:r>
          </w:p>
        </w:tc>
        <w:tc>
          <w:tcPr>
            <w:tcW w:w="2577" w:type="dxa"/>
            <w:tcBorders>
              <w:top w:val="double" w:sz="12" w:space="0" w:color="auto"/>
            </w:tcBorders>
            <w:shd w:val="clear" w:color="auto" w:fill="auto"/>
          </w:tcPr>
          <w:p w:rsidR="00AD0272" w:rsidRPr="00EB6876" w:rsidRDefault="00B268C1" w:rsidP="00EB6876">
            <w:pPr>
              <w:jc w:val="center"/>
              <w:rPr>
                <w:rFonts w:ascii="Arial" w:hAnsi="Arial" w:cs="Arial"/>
                <w:b/>
                <w:bCs/>
                <w:sz w:val="22"/>
                <w:szCs w:val="22"/>
                <w:lang w:val="en-GB"/>
              </w:rPr>
            </w:pPr>
            <w:r>
              <w:rPr>
                <w:rFonts w:ascii="Arial" w:hAnsi="Arial" w:cs="Arial"/>
                <w:b/>
                <w:bCs/>
                <w:sz w:val="22"/>
                <w:szCs w:val="22"/>
                <w:lang w:val="en-GB"/>
              </w:rPr>
              <w:t>Baja</w:t>
            </w:r>
          </w:p>
        </w:tc>
        <w:tc>
          <w:tcPr>
            <w:tcW w:w="2408" w:type="dxa"/>
            <w:tcBorders>
              <w:top w:val="double" w:sz="12" w:space="0" w:color="auto"/>
              <w:right w:val="single" w:sz="18" w:space="0" w:color="auto"/>
            </w:tcBorders>
            <w:shd w:val="clear" w:color="auto" w:fill="auto"/>
          </w:tcPr>
          <w:p w:rsidR="00AD0272" w:rsidRPr="00EB6876" w:rsidRDefault="00B268C1" w:rsidP="00EB6876">
            <w:pPr>
              <w:jc w:val="center"/>
              <w:rPr>
                <w:rFonts w:ascii="Arial" w:hAnsi="Arial" w:cs="Arial"/>
                <w:b/>
                <w:bCs/>
                <w:sz w:val="22"/>
                <w:szCs w:val="22"/>
                <w:lang w:val="en-GB"/>
              </w:rPr>
            </w:pPr>
            <w:r>
              <w:rPr>
                <w:rFonts w:ascii="Arial" w:hAnsi="Arial" w:cs="Arial"/>
                <w:b/>
                <w:bCs/>
                <w:sz w:val="22"/>
                <w:szCs w:val="22"/>
                <w:lang w:val="en-GB"/>
              </w:rPr>
              <w:t>Media</w:t>
            </w:r>
          </w:p>
        </w:tc>
      </w:tr>
      <w:tr w:rsidR="00AD0272" w:rsidRPr="00EB6876" w:rsidTr="00EB6876">
        <w:tc>
          <w:tcPr>
            <w:tcW w:w="1560" w:type="dxa"/>
            <w:tcBorders>
              <w:left w:val="single" w:sz="18" w:space="0" w:color="auto"/>
              <w:right w:val="double" w:sz="12" w:space="0" w:color="auto"/>
            </w:tcBorders>
            <w:shd w:val="clear" w:color="auto" w:fill="auto"/>
          </w:tcPr>
          <w:p w:rsidR="00AD0272" w:rsidRPr="00EB6876" w:rsidRDefault="00AD0272" w:rsidP="00B268C1">
            <w:pPr>
              <w:rPr>
                <w:rFonts w:ascii="Arial" w:hAnsi="Arial" w:cs="Arial"/>
                <w:b/>
                <w:bCs/>
                <w:i/>
                <w:sz w:val="22"/>
                <w:szCs w:val="22"/>
                <w:lang w:val="en-GB"/>
              </w:rPr>
            </w:pPr>
            <w:r w:rsidRPr="00EB6876">
              <w:rPr>
                <w:rFonts w:ascii="Arial" w:hAnsi="Arial" w:cs="Arial"/>
                <w:b/>
                <w:bCs/>
                <w:i/>
                <w:sz w:val="22"/>
                <w:szCs w:val="22"/>
                <w:lang w:val="en-GB"/>
              </w:rPr>
              <w:t xml:space="preserve"> </w:t>
            </w:r>
            <w:r w:rsidR="00B268C1">
              <w:rPr>
                <w:rFonts w:ascii="Arial" w:hAnsi="Arial" w:cs="Arial"/>
                <w:b/>
                <w:bCs/>
                <w:i/>
                <w:sz w:val="22"/>
                <w:szCs w:val="22"/>
                <w:lang w:val="en-GB"/>
              </w:rPr>
              <w:t>Media</w:t>
            </w:r>
          </w:p>
        </w:tc>
        <w:tc>
          <w:tcPr>
            <w:tcW w:w="2976" w:type="dxa"/>
            <w:tcBorders>
              <w:left w:val="double" w:sz="12" w:space="0" w:color="auto"/>
            </w:tcBorders>
            <w:shd w:val="clear" w:color="auto" w:fill="auto"/>
          </w:tcPr>
          <w:p w:rsidR="00AD0272" w:rsidRPr="00EB6876" w:rsidRDefault="00B268C1" w:rsidP="00EB6876">
            <w:pPr>
              <w:jc w:val="center"/>
              <w:rPr>
                <w:rFonts w:ascii="Arial" w:hAnsi="Arial" w:cs="Arial"/>
                <w:b/>
                <w:sz w:val="22"/>
                <w:szCs w:val="22"/>
                <w:lang w:val="en-GB"/>
              </w:rPr>
            </w:pPr>
            <w:r>
              <w:rPr>
                <w:rFonts w:ascii="Arial" w:hAnsi="Arial" w:cs="Arial"/>
                <w:b/>
                <w:bCs/>
                <w:sz w:val="22"/>
                <w:szCs w:val="22"/>
                <w:lang w:val="en-GB"/>
              </w:rPr>
              <w:t>Baja</w:t>
            </w:r>
          </w:p>
        </w:tc>
        <w:tc>
          <w:tcPr>
            <w:tcW w:w="2577" w:type="dxa"/>
            <w:tcBorders>
              <w:bottom w:val="single" w:sz="4" w:space="0" w:color="auto"/>
            </w:tcBorders>
            <w:shd w:val="clear" w:color="auto" w:fill="auto"/>
          </w:tcPr>
          <w:p w:rsidR="00AD0272" w:rsidRPr="00EB6876" w:rsidRDefault="00B268C1" w:rsidP="00EB6876">
            <w:pPr>
              <w:jc w:val="center"/>
              <w:rPr>
                <w:rFonts w:ascii="Arial" w:hAnsi="Arial" w:cs="Arial"/>
                <w:b/>
                <w:bCs/>
                <w:sz w:val="22"/>
                <w:szCs w:val="22"/>
                <w:lang w:val="en-GB"/>
              </w:rPr>
            </w:pPr>
            <w:r>
              <w:rPr>
                <w:rFonts w:ascii="Arial" w:hAnsi="Arial" w:cs="Arial"/>
                <w:b/>
                <w:bCs/>
                <w:sz w:val="22"/>
                <w:szCs w:val="22"/>
                <w:lang w:val="en-GB"/>
              </w:rPr>
              <w:t>Media</w:t>
            </w:r>
          </w:p>
        </w:tc>
        <w:tc>
          <w:tcPr>
            <w:tcW w:w="2408" w:type="dxa"/>
            <w:tcBorders>
              <w:bottom w:val="single" w:sz="4" w:space="0" w:color="auto"/>
              <w:right w:val="single" w:sz="18" w:space="0" w:color="auto"/>
            </w:tcBorders>
            <w:shd w:val="clear" w:color="auto" w:fill="auto"/>
          </w:tcPr>
          <w:p w:rsidR="00AD0272" w:rsidRPr="00EB6876" w:rsidRDefault="00B268C1" w:rsidP="00EB6876">
            <w:pPr>
              <w:jc w:val="center"/>
              <w:rPr>
                <w:rFonts w:ascii="Arial" w:hAnsi="Arial" w:cs="Arial"/>
                <w:b/>
                <w:bCs/>
                <w:sz w:val="22"/>
                <w:szCs w:val="22"/>
                <w:lang w:val="en-GB"/>
              </w:rPr>
            </w:pPr>
            <w:r>
              <w:rPr>
                <w:rFonts w:ascii="Arial" w:hAnsi="Arial" w:cs="Arial"/>
                <w:b/>
                <w:bCs/>
                <w:sz w:val="22"/>
                <w:szCs w:val="22"/>
                <w:lang w:val="en-GB"/>
              </w:rPr>
              <w:t>Alta</w:t>
            </w:r>
          </w:p>
        </w:tc>
      </w:tr>
      <w:tr w:rsidR="00AD0272" w:rsidRPr="00EB6876" w:rsidTr="00EB6876">
        <w:tc>
          <w:tcPr>
            <w:tcW w:w="1560" w:type="dxa"/>
            <w:tcBorders>
              <w:left w:val="single" w:sz="18" w:space="0" w:color="auto"/>
              <w:bottom w:val="single" w:sz="18" w:space="0" w:color="auto"/>
              <w:right w:val="double" w:sz="12" w:space="0" w:color="auto"/>
            </w:tcBorders>
            <w:shd w:val="clear" w:color="auto" w:fill="auto"/>
          </w:tcPr>
          <w:p w:rsidR="00AD0272" w:rsidRPr="00EB6876" w:rsidRDefault="00AD0272" w:rsidP="00B268C1">
            <w:pPr>
              <w:rPr>
                <w:rFonts w:ascii="Arial" w:hAnsi="Arial" w:cs="Arial"/>
                <w:b/>
                <w:bCs/>
                <w:i/>
                <w:sz w:val="22"/>
                <w:szCs w:val="22"/>
                <w:lang w:val="en-GB"/>
              </w:rPr>
            </w:pPr>
            <w:r w:rsidRPr="00EB6876">
              <w:rPr>
                <w:rFonts w:ascii="Arial" w:hAnsi="Arial" w:cs="Arial"/>
                <w:b/>
                <w:bCs/>
                <w:i/>
                <w:sz w:val="22"/>
                <w:szCs w:val="22"/>
                <w:lang w:val="en-GB"/>
              </w:rPr>
              <w:t xml:space="preserve"> </w:t>
            </w:r>
            <w:r w:rsidR="00B268C1">
              <w:rPr>
                <w:rFonts w:ascii="Arial" w:hAnsi="Arial" w:cs="Arial"/>
                <w:b/>
                <w:bCs/>
                <w:i/>
                <w:sz w:val="22"/>
                <w:szCs w:val="22"/>
                <w:lang w:val="en-GB"/>
              </w:rPr>
              <w:t>Alta</w:t>
            </w:r>
          </w:p>
        </w:tc>
        <w:tc>
          <w:tcPr>
            <w:tcW w:w="2976" w:type="dxa"/>
            <w:tcBorders>
              <w:left w:val="double" w:sz="12" w:space="0" w:color="auto"/>
              <w:bottom w:val="single" w:sz="18" w:space="0" w:color="auto"/>
            </w:tcBorders>
            <w:shd w:val="clear" w:color="auto" w:fill="auto"/>
          </w:tcPr>
          <w:p w:rsidR="00AD0272" w:rsidRPr="00EB6876" w:rsidRDefault="00B268C1" w:rsidP="00EB6876">
            <w:pPr>
              <w:jc w:val="center"/>
              <w:rPr>
                <w:rFonts w:ascii="Arial" w:hAnsi="Arial" w:cs="Arial"/>
                <w:b/>
                <w:bCs/>
                <w:sz w:val="22"/>
                <w:szCs w:val="22"/>
                <w:lang w:val="en-GB"/>
              </w:rPr>
            </w:pPr>
            <w:r>
              <w:rPr>
                <w:rFonts w:ascii="Arial" w:hAnsi="Arial" w:cs="Arial"/>
                <w:b/>
                <w:bCs/>
                <w:sz w:val="22"/>
                <w:szCs w:val="22"/>
                <w:lang w:val="en-GB"/>
              </w:rPr>
              <w:t>Media</w:t>
            </w:r>
          </w:p>
        </w:tc>
        <w:tc>
          <w:tcPr>
            <w:tcW w:w="2577" w:type="dxa"/>
            <w:tcBorders>
              <w:bottom w:val="single" w:sz="18" w:space="0" w:color="auto"/>
            </w:tcBorders>
            <w:shd w:val="clear" w:color="auto" w:fill="auto"/>
          </w:tcPr>
          <w:p w:rsidR="00AD0272" w:rsidRPr="00EB6876" w:rsidRDefault="00B268C1" w:rsidP="00EB6876">
            <w:pPr>
              <w:jc w:val="center"/>
              <w:rPr>
                <w:rFonts w:ascii="Arial" w:hAnsi="Arial" w:cs="Arial"/>
                <w:b/>
                <w:bCs/>
                <w:sz w:val="22"/>
                <w:szCs w:val="22"/>
                <w:lang w:val="en-GB"/>
              </w:rPr>
            </w:pPr>
            <w:r>
              <w:rPr>
                <w:rFonts w:ascii="Arial" w:hAnsi="Arial" w:cs="Arial"/>
                <w:b/>
                <w:bCs/>
                <w:sz w:val="22"/>
                <w:szCs w:val="22"/>
                <w:lang w:val="en-GB"/>
              </w:rPr>
              <w:t>Alta</w:t>
            </w:r>
          </w:p>
        </w:tc>
        <w:tc>
          <w:tcPr>
            <w:tcW w:w="2408" w:type="dxa"/>
            <w:tcBorders>
              <w:bottom w:val="single" w:sz="18" w:space="0" w:color="auto"/>
              <w:right w:val="single" w:sz="18" w:space="0" w:color="auto"/>
            </w:tcBorders>
            <w:shd w:val="clear" w:color="auto" w:fill="auto"/>
          </w:tcPr>
          <w:p w:rsidR="00AD0272" w:rsidRPr="00EB6876" w:rsidRDefault="00B268C1" w:rsidP="00EB6876">
            <w:pPr>
              <w:jc w:val="center"/>
              <w:rPr>
                <w:rFonts w:ascii="Arial" w:hAnsi="Arial" w:cs="Arial"/>
                <w:b/>
                <w:bCs/>
                <w:sz w:val="22"/>
                <w:szCs w:val="22"/>
                <w:lang w:val="en-GB"/>
              </w:rPr>
            </w:pPr>
            <w:r>
              <w:rPr>
                <w:rFonts w:ascii="Arial" w:hAnsi="Arial" w:cs="Arial"/>
                <w:b/>
                <w:bCs/>
                <w:sz w:val="22"/>
                <w:szCs w:val="22"/>
                <w:lang w:val="en-GB"/>
              </w:rPr>
              <w:t>Alta</w:t>
            </w:r>
          </w:p>
        </w:tc>
      </w:tr>
    </w:tbl>
    <w:p w:rsidR="004E6C19" w:rsidRDefault="004E6C19" w:rsidP="00AD0272">
      <w:pPr>
        <w:rPr>
          <w:rFonts w:ascii="Arial" w:hAnsi="Arial" w:cs="Arial"/>
          <w:color w:val="212121"/>
          <w:u w:val="single"/>
          <w:shd w:val="clear" w:color="auto" w:fill="FFFFFF"/>
          <w:lang w:val="en-GB"/>
        </w:rPr>
      </w:pPr>
    </w:p>
    <w:p w:rsidR="00AD0272" w:rsidRPr="004E6C19" w:rsidRDefault="00B268C1" w:rsidP="00AD0272">
      <w:pPr>
        <w:rPr>
          <w:rFonts w:ascii="Arial" w:hAnsi="Arial" w:cs="Arial"/>
          <w:color w:val="212121"/>
          <w:u w:val="single"/>
          <w:shd w:val="clear" w:color="auto" w:fill="FFFFFF"/>
          <w:lang w:val="es-ES"/>
        </w:rPr>
      </w:pPr>
      <w:r w:rsidRPr="004E6C19">
        <w:rPr>
          <w:rFonts w:ascii="Arial" w:hAnsi="Arial" w:cs="Arial"/>
          <w:color w:val="212121"/>
          <w:u w:val="single"/>
          <w:shd w:val="clear" w:color="auto" w:fill="FFFFFF"/>
          <w:lang w:val="es-ES"/>
        </w:rPr>
        <w:t>Calificaciones</w:t>
      </w:r>
      <w:r w:rsidR="00AD0272" w:rsidRPr="004E6C19">
        <w:rPr>
          <w:rFonts w:ascii="Arial" w:hAnsi="Arial" w:cs="Arial"/>
          <w:color w:val="212121"/>
          <w:u w:val="single"/>
          <w:shd w:val="clear" w:color="auto" w:fill="FFFFFF"/>
          <w:lang w:val="es-ES"/>
        </w:rPr>
        <w:t>/ E</w:t>
      </w:r>
      <w:r w:rsidRPr="004E6C19">
        <w:rPr>
          <w:rFonts w:ascii="Arial" w:hAnsi="Arial" w:cs="Arial"/>
          <w:color w:val="212121"/>
          <w:u w:val="single"/>
          <w:shd w:val="clear" w:color="auto" w:fill="FFFFFF"/>
          <w:lang w:val="es-ES"/>
        </w:rPr>
        <w:t>xplicación Tabla</w:t>
      </w:r>
      <w:r w:rsidR="00AD0272" w:rsidRPr="004E6C19">
        <w:rPr>
          <w:rFonts w:ascii="Arial" w:hAnsi="Arial" w:cs="Arial"/>
          <w:color w:val="212121"/>
          <w:u w:val="single"/>
          <w:shd w:val="clear" w:color="auto" w:fill="FFFFFF"/>
          <w:lang w:val="es-ES"/>
        </w:rPr>
        <w:t xml:space="preserve"> 1</w:t>
      </w:r>
    </w:p>
    <w:p w:rsidR="004E6C19" w:rsidRDefault="004E6C19" w:rsidP="00AD0272">
      <w:pPr>
        <w:rPr>
          <w:rFonts w:ascii="Arial" w:hAnsi="Arial" w:cs="Arial"/>
          <w:b/>
          <w:color w:val="212121"/>
          <w:u w:val="single"/>
          <w:shd w:val="clear" w:color="auto" w:fill="FFFFFF"/>
          <w:lang w:val="es-ES"/>
        </w:rPr>
      </w:pPr>
    </w:p>
    <w:p w:rsidR="00AD0272" w:rsidRPr="004E6C19" w:rsidRDefault="00B268C1" w:rsidP="00AD0272">
      <w:pPr>
        <w:rPr>
          <w:rFonts w:ascii="Arial" w:hAnsi="Arial" w:cs="Arial"/>
          <w:color w:val="212121"/>
          <w:shd w:val="clear" w:color="auto" w:fill="FFFFFF"/>
          <w:lang w:val="es-ES"/>
        </w:rPr>
      </w:pPr>
      <w:r w:rsidRPr="004E6C19">
        <w:rPr>
          <w:rFonts w:ascii="Arial" w:hAnsi="Arial" w:cs="Arial"/>
          <w:b/>
          <w:color w:val="212121"/>
          <w:u w:val="single"/>
          <w:shd w:val="clear" w:color="auto" w:fill="FFFFFF"/>
          <w:lang w:val="es-ES"/>
        </w:rPr>
        <w:t>Probabilidad</w:t>
      </w:r>
      <w:r w:rsidR="00AD0272" w:rsidRPr="004E6C19">
        <w:rPr>
          <w:rFonts w:ascii="Arial" w:hAnsi="Arial" w:cs="Arial"/>
          <w:b/>
          <w:color w:val="212121"/>
          <w:u w:val="single"/>
          <w:shd w:val="clear" w:color="auto" w:fill="FFFFFF"/>
          <w:lang w:val="es-ES"/>
        </w:rPr>
        <w:t>:</w:t>
      </w:r>
      <w:r w:rsidR="00AD0272" w:rsidRPr="004E6C19">
        <w:rPr>
          <w:rFonts w:ascii="Arial" w:hAnsi="Arial" w:cs="Arial"/>
          <w:color w:val="212121"/>
          <w:shd w:val="clear" w:color="auto" w:fill="FFFFFF"/>
          <w:lang w:val="es-ES"/>
        </w:rPr>
        <w:t xml:space="preserve"> </w:t>
      </w:r>
      <w:r w:rsidRPr="004E6C19">
        <w:rPr>
          <w:rFonts w:ascii="Arial" w:hAnsi="Arial" w:cs="Arial"/>
          <w:color w:val="212121"/>
          <w:shd w:val="clear" w:color="auto" w:fill="FFFFFF"/>
          <w:lang w:val="es-ES"/>
        </w:rPr>
        <w:t>Nivel de probabilidad</w:t>
      </w:r>
    </w:p>
    <w:p w:rsidR="00AD0272" w:rsidRPr="004E6C19" w:rsidRDefault="004E6C19" w:rsidP="00AD0272">
      <w:pPr>
        <w:pStyle w:val="Listeafsnit"/>
        <w:numPr>
          <w:ilvl w:val="0"/>
          <w:numId w:val="20"/>
        </w:numPr>
        <w:ind w:left="426"/>
        <w:rPr>
          <w:rFonts w:ascii="Arial" w:hAnsi="Arial" w:cs="Arial"/>
          <w:color w:val="212121"/>
          <w:shd w:val="clear" w:color="auto" w:fill="FFFFFF"/>
          <w:lang w:val="es-ES"/>
        </w:rPr>
      </w:pPr>
      <w:r w:rsidRPr="004E6C19">
        <w:rPr>
          <w:rFonts w:ascii="Arial" w:hAnsi="Arial" w:cs="Arial"/>
          <w:color w:val="212121"/>
          <w:shd w:val="clear" w:color="auto" w:fill="FFFFFF"/>
          <w:lang w:val="es-ES"/>
        </w:rPr>
        <w:t>Probabilidad baja</w:t>
      </w:r>
      <w:r w:rsidR="00AD0272" w:rsidRPr="004E6C19">
        <w:rPr>
          <w:rFonts w:ascii="Arial" w:hAnsi="Arial" w:cs="Arial"/>
          <w:color w:val="212121"/>
          <w:shd w:val="clear" w:color="auto" w:fill="FFFFFF"/>
          <w:lang w:val="es-ES"/>
        </w:rPr>
        <w:t xml:space="preserve">: </w:t>
      </w:r>
      <w:r w:rsidRPr="004E6C19">
        <w:rPr>
          <w:rFonts w:ascii="Arial" w:hAnsi="Arial" w:cs="Arial"/>
          <w:color w:val="212121"/>
          <w:shd w:val="clear" w:color="auto" w:fill="FFFFFF"/>
          <w:lang w:val="es-ES"/>
        </w:rPr>
        <w:t>No es probable que ocurra</w:t>
      </w:r>
    </w:p>
    <w:p w:rsidR="00AD0272" w:rsidRPr="004E6C19" w:rsidRDefault="004E6C19" w:rsidP="00AD0272">
      <w:pPr>
        <w:pStyle w:val="Listeafsnit"/>
        <w:numPr>
          <w:ilvl w:val="0"/>
          <w:numId w:val="20"/>
        </w:numPr>
        <w:ind w:left="426"/>
        <w:rPr>
          <w:rFonts w:ascii="Arial" w:hAnsi="Arial" w:cs="Arial"/>
          <w:color w:val="212121"/>
          <w:shd w:val="clear" w:color="auto" w:fill="FFFFFF"/>
          <w:lang w:val="es-ES"/>
        </w:rPr>
      </w:pPr>
      <w:r w:rsidRPr="004E6C19">
        <w:rPr>
          <w:rFonts w:ascii="Arial" w:hAnsi="Arial" w:cs="Arial"/>
          <w:color w:val="212121"/>
          <w:shd w:val="clear" w:color="auto" w:fill="FFFFFF"/>
          <w:lang w:val="es-ES"/>
        </w:rPr>
        <w:t>Probabilidad media</w:t>
      </w:r>
      <w:r w:rsidR="00AD0272" w:rsidRPr="004E6C19">
        <w:rPr>
          <w:rFonts w:ascii="Arial" w:hAnsi="Arial" w:cs="Arial"/>
          <w:color w:val="212121"/>
          <w:shd w:val="clear" w:color="auto" w:fill="FFFFFF"/>
          <w:lang w:val="es-ES"/>
        </w:rPr>
        <w:t xml:space="preserve">: </w:t>
      </w:r>
      <w:r w:rsidRPr="004E6C19">
        <w:rPr>
          <w:rFonts w:ascii="Arial" w:hAnsi="Arial" w:cs="Arial"/>
          <w:color w:val="212121"/>
          <w:shd w:val="clear" w:color="auto" w:fill="FFFFFF"/>
          <w:lang w:val="es-ES"/>
        </w:rPr>
        <w:t>Es posible que ocurra</w:t>
      </w:r>
    </w:p>
    <w:p w:rsidR="00AD0272" w:rsidRPr="004E6C19" w:rsidRDefault="004E6C19" w:rsidP="00AD0272">
      <w:pPr>
        <w:pStyle w:val="Listeafsnit"/>
        <w:numPr>
          <w:ilvl w:val="0"/>
          <w:numId w:val="20"/>
        </w:numPr>
        <w:ind w:left="426"/>
        <w:rPr>
          <w:rFonts w:ascii="Arial" w:hAnsi="Arial" w:cs="Arial"/>
          <w:color w:val="212121"/>
          <w:shd w:val="clear" w:color="auto" w:fill="FFFFFF"/>
          <w:lang w:val="es-ES"/>
        </w:rPr>
      </w:pPr>
      <w:r w:rsidRPr="004E6C19">
        <w:rPr>
          <w:rFonts w:ascii="Arial" w:hAnsi="Arial" w:cs="Arial"/>
          <w:color w:val="212121"/>
          <w:shd w:val="clear" w:color="auto" w:fill="FFFFFF"/>
          <w:lang w:val="es-ES"/>
        </w:rPr>
        <w:t>Probabilidad alta</w:t>
      </w:r>
      <w:r w:rsidR="00AD0272" w:rsidRPr="004E6C19">
        <w:rPr>
          <w:rFonts w:ascii="Arial" w:hAnsi="Arial" w:cs="Arial"/>
          <w:color w:val="212121"/>
          <w:shd w:val="clear" w:color="auto" w:fill="FFFFFF"/>
          <w:lang w:val="es-ES"/>
        </w:rPr>
        <w:t xml:space="preserve">: </w:t>
      </w:r>
      <w:r w:rsidRPr="004E6C19">
        <w:rPr>
          <w:rFonts w:ascii="Arial" w:hAnsi="Arial" w:cs="Arial"/>
          <w:color w:val="212121"/>
          <w:shd w:val="clear" w:color="auto" w:fill="FFFFFF"/>
          <w:lang w:val="es-ES"/>
        </w:rPr>
        <w:t>Es muy probable que ocurra</w:t>
      </w:r>
    </w:p>
    <w:p w:rsidR="00AD0272" w:rsidRPr="004E6C19" w:rsidRDefault="00AD0272" w:rsidP="00AD0272">
      <w:pPr>
        <w:rPr>
          <w:rFonts w:ascii="Arial" w:hAnsi="Arial" w:cs="Arial"/>
          <w:b/>
          <w:color w:val="212121"/>
          <w:u w:val="single"/>
          <w:shd w:val="clear" w:color="auto" w:fill="FFFFFF"/>
          <w:lang w:val="es-ES"/>
        </w:rPr>
      </w:pPr>
      <w:r w:rsidRPr="004E6C19">
        <w:rPr>
          <w:rFonts w:ascii="Arial" w:hAnsi="Arial" w:cs="Arial"/>
          <w:color w:val="212121"/>
          <w:shd w:val="clear" w:color="auto" w:fill="FFFFFF"/>
          <w:lang w:val="es-ES"/>
        </w:rPr>
        <w:t xml:space="preserve"> </w:t>
      </w:r>
      <w:r w:rsidR="004E6C19" w:rsidRPr="004E6C19">
        <w:rPr>
          <w:rFonts w:ascii="Arial" w:hAnsi="Arial" w:cs="Arial"/>
          <w:b/>
          <w:color w:val="212121"/>
          <w:u w:val="single"/>
          <w:shd w:val="clear" w:color="auto" w:fill="FFFFFF"/>
          <w:lang w:val="es-ES"/>
        </w:rPr>
        <w:t>Gravedad</w:t>
      </w:r>
      <w:r w:rsidRPr="004E6C19">
        <w:rPr>
          <w:rFonts w:ascii="Arial" w:hAnsi="Arial" w:cs="Arial"/>
          <w:b/>
          <w:color w:val="212121"/>
          <w:u w:val="single"/>
          <w:shd w:val="clear" w:color="auto" w:fill="FFFFFF"/>
          <w:lang w:val="es-ES"/>
        </w:rPr>
        <w:t>:</w:t>
      </w:r>
      <w:r w:rsidRPr="004E6C19">
        <w:rPr>
          <w:rFonts w:ascii="Arial" w:hAnsi="Arial" w:cs="Arial"/>
          <w:b/>
          <w:color w:val="212121"/>
          <w:shd w:val="clear" w:color="auto" w:fill="FFFFFF"/>
          <w:lang w:val="es-ES"/>
        </w:rPr>
        <w:t xml:space="preserve"> </w:t>
      </w:r>
      <w:r w:rsidR="004E6C19" w:rsidRPr="004E6C19">
        <w:rPr>
          <w:rFonts w:ascii="Arial" w:hAnsi="Arial" w:cs="Arial"/>
          <w:color w:val="212121"/>
          <w:shd w:val="clear" w:color="auto" w:fill="FFFFFF"/>
          <w:lang w:val="es-ES"/>
        </w:rPr>
        <w:t>Nivel de gravedad de los daños</w:t>
      </w:r>
    </w:p>
    <w:p w:rsidR="00AD0272" w:rsidRPr="00DF5255" w:rsidRDefault="004E6C19" w:rsidP="00AD0272">
      <w:pPr>
        <w:pStyle w:val="Listeafsnit"/>
        <w:numPr>
          <w:ilvl w:val="0"/>
          <w:numId w:val="19"/>
        </w:numPr>
        <w:ind w:left="426"/>
        <w:rPr>
          <w:rFonts w:ascii="Arial" w:hAnsi="Arial" w:cs="Arial"/>
          <w:lang w:val="en-GB"/>
        </w:rPr>
      </w:pPr>
      <w:proofErr w:type="spellStart"/>
      <w:r>
        <w:rPr>
          <w:rFonts w:ascii="Arial" w:hAnsi="Arial" w:cs="Arial"/>
          <w:color w:val="212121"/>
          <w:shd w:val="clear" w:color="auto" w:fill="FFFFFF"/>
          <w:lang w:val="en-GB"/>
        </w:rPr>
        <w:t>Gravedad</w:t>
      </w:r>
      <w:proofErr w:type="spellEnd"/>
      <w:r>
        <w:rPr>
          <w:rFonts w:ascii="Arial" w:hAnsi="Arial" w:cs="Arial"/>
          <w:color w:val="212121"/>
          <w:shd w:val="clear" w:color="auto" w:fill="FFFFFF"/>
          <w:lang w:val="en-GB"/>
        </w:rPr>
        <w:t xml:space="preserve"> </w:t>
      </w:r>
      <w:proofErr w:type="spellStart"/>
      <w:r>
        <w:rPr>
          <w:rFonts w:ascii="Arial" w:hAnsi="Arial" w:cs="Arial"/>
          <w:color w:val="212121"/>
          <w:shd w:val="clear" w:color="auto" w:fill="FFFFFF"/>
          <w:lang w:val="en-GB"/>
        </w:rPr>
        <w:t>leve</w:t>
      </w:r>
      <w:proofErr w:type="spellEnd"/>
      <w:r w:rsidR="00AD0272" w:rsidRPr="00DF5255">
        <w:rPr>
          <w:rFonts w:ascii="Arial" w:hAnsi="Arial" w:cs="Arial"/>
          <w:color w:val="212121"/>
          <w:shd w:val="clear" w:color="auto" w:fill="FFFFFF"/>
          <w:lang w:val="en-GB"/>
        </w:rPr>
        <w:t xml:space="preserve">: </w:t>
      </w:r>
      <w:proofErr w:type="spellStart"/>
      <w:r>
        <w:rPr>
          <w:rFonts w:ascii="Arial" w:hAnsi="Arial" w:cs="Arial"/>
          <w:color w:val="212121"/>
          <w:shd w:val="clear" w:color="auto" w:fill="FFFFFF"/>
          <w:lang w:val="en-GB"/>
        </w:rPr>
        <w:t>Lesiones</w:t>
      </w:r>
      <w:proofErr w:type="spellEnd"/>
      <w:r>
        <w:rPr>
          <w:rFonts w:ascii="Arial" w:hAnsi="Arial" w:cs="Arial"/>
          <w:color w:val="212121"/>
          <w:shd w:val="clear" w:color="auto" w:fill="FFFFFF"/>
          <w:lang w:val="en-GB"/>
        </w:rPr>
        <w:t xml:space="preserve"> </w:t>
      </w:r>
      <w:proofErr w:type="spellStart"/>
      <w:r>
        <w:rPr>
          <w:rFonts w:ascii="Arial" w:hAnsi="Arial" w:cs="Arial"/>
          <w:color w:val="212121"/>
          <w:shd w:val="clear" w:color="auto" w:fill="FFFFFF"/>
          <w:lang w:val="en-GB"/>
        </w:rPr>
        <w:t>leves</w:t>
      </w:r>
      <w:proofErr w:type="spellEnd"/>
    </w:p>
    <w:p w:rsidR="00AD0272" w:rsidRPr="00DF5255" w:rsidRDefault="004E6C19" w:rsidP="00AD0272">
      <w:pPr>
        <w:pStyle w:val="Listeafsnit"/>
        <w:numPr>
          <w:ilvl w:val="0"/>
          <w:numId w:val="19"/>
        </w:numPr>
        <w:ind w:left="426"/>
        <w:rPr>
          <w:rFonts w:ascii="Arial" w:hAnsi="Arial" w:cs="Arial"/>
          <w:lang w:val="en-GB"/>
        </w:rPr>
      </w:pPr>
      <w:proofErr w:type="spellStart"/>
      <w:r>
        <w:rPr>
          <w:rFonts w:ascii="Arial" w:hAnsi="Arial" w:cs="Arial"/>
          <w:color w:val="212121"/>
          <w:shd w:val="clear" w:color="auto" w:fill="FFFFFF"/>
          <w:lang w:val="en-GB"/>
        </w:rPr>
        <w:t>Gravedad</w:t>
      </w:r>
      <w:proofErr w:type="spellEnd"/>
      <w:r>
        <w:rPr>
          <w:rFonts w:ascii="Arial" w:hAnsi="Arial" w:cs="Arial"/>
          <w:color w:val="212121"/>
          <w:shd w:val="clear" w:color="auto" w:fill="FFFFFF"/>
          <w:lang w:val="en-GB"/>
        </w:rPr>
        <w:t xml:space="preserve"> </w:t>
      </w:r>
      <w:proofErr w:type="spellStart"/>
      <w:r>
        <w:rPr>
          <w:rFonts w:ascii="Arial" w:hAnsi="Arial" w:cs="Arial"/>
          <w:color w:val="212121"/>
          <w:shd w:val="clear" w:color="auto" w:fill="FFFFFF"/>
          <w:lang w:val="en-GB"/>
        </w:rPr>
        <w:t>severa</w:t>
      </w:r>
      <w:proofErr w:type="spellEnd"/>
      <w:r w:rsidR="00AD0272" w:rsidRPr="00DF5255">
        <w:rPr>
          <w:rFonts w:ascii="Arial" w:hAnsi="Arial" w:cs="Arial"/>
          <w:color w:val="212121"/>
          <w:shd w:val="clear" w:color="auto" w:fill="FFFFFF"/>
          <w:lang w:val="en-GB"/>
        </w:rPr>
        <w:t xml:space="preserve">: </w:t>
      </w:r>
      <w:proofErr w:type="spellStart"/>
      <w:r>
        <w:rPr>
          <w:rFonts w:ascii="Arial" w:hAnsi="Arial" w:cs="Arial"/>
          <w:color w:val="212121"/>
          <w:shd w:val="clear" w:color="auto" w:fill="FFFFFF"/>
          <w:lang w:val="en-GB"/>
        </w:rPr>
        <w:t>Lesiones</w:t>
      </w:r>
      <w:proofErr w:type="spellEnd"/>
      <w:r>
        <w:rPr>
          <w:rFonts w:ascii="Arial" w:hAnsi="Arial" w:cs="Arial"/>
          <w:color w:val="212121"/>
          <w:shd w:val="clear" w:color="auto" w:fill="FFFFFF"/>
          <w:lang w:val="en-GB"/>
        </w:rPr>
        <w:t xml:space="preserve"> graves</w:t>
      </w:r>
      <w:r w:rsidR="00AD0272" w:rsidRPr="00DF5255">
        <w:rPr>
          <w:rFonts w:ascii="Arial" w:hAnsi="Arial" w:cs="Arial"/>
          <w:color w:val="212121"/>
          <w:shd w:val="clear" w:color="auto" w:fill="FFFFFF"/>
          <w:lang w:val="en-GB"/>
        </w:rPr>
        <w:t xml:space="preserve"> </w:t>
      </w:r>
    </w:p>
    <w:p w:rsidR="00AD0272" w:rsidRPr="004E6C19" w:rsidRDefault="004E6C19" w:rsidP="00AD0272">
      <w:pPr>
        <w:pStyle w:val="Listeafsnit"/>
        <w:numPr>
          <w:ilvl w:val="0"/>
          <w:numId w:val="19"/>
        </w:numPr>
        <w:ind w:left="426"/>
        <w:rPr>
          <w:rFonts w:ascii="Arial" w:hAnsi="Arial" w:cs="Arial"/>
          <w:color w:val="212121"/>
          <w:shd w:val="clear" w:color="auto" w:fill="FFFFFF"/>
          <w:lang w:val="es-ES"/>
        </w:rPr>
      </w:pPr>
      <w:r w:rsidRPr="004E6C19">
        <w:rPr>
          <w:rFonts w:ascii="Arial" w:hAnsi="Arial" w:cs="Arial"/>
          <w:color w:val="212121"/>
          <w:shd w:val="clear" w:color="auto" w:fill="FFFFFF"/>
          <w:lang w:val="es-ES"/>
        </w:rPr>
        <w:lastRenderedPageBreak/>
        <w:t>Gravedad mayor</w:t>
      </w:r>
      <w:r w:rsidR="00AD0272" w:rsidRPr="004E6C19">
        <w:rPr>
          <w:rFonts w:ascii="Arial" w:hAnsi="Arial" w:cs="Arial"/>
          <w:color w:val="212121"/>
          <w:shd w:val="clear" w:color="auto" w:fill="FFFFFF"/>
          <w:lang w:val="es-ES"/>
        </w:rPr>
        <w:t xml:space="preserve">: </w:t>
      </w:r>
      <w:r w:rsidRPr="004E6C19">
        <w:rPr>
          <w:rFonts w:ascii="Arial" w:hAnsi="Arial" w:cs="Arial"/>
          <w:color w:val="212121"/>
          <w:shd w:val="clear" w:color="auto" w:fill="FFFFFF"/>
          <w:lang w:val="es-ES"/>
        </w:rPr>
        <w:t>Lesiones muy graves o fallecimiento</w:t>
      </w:r>
    </w:p>
    <w:p w:rsidR="00AD0272" w:rsidRPr="004E6C19" w:rsidRDefault="004E6C19" w:rsidP="004E6C19">
      <w:pPr>
        <w:rPr>
          <w:rFonts w:ascii="Arial" w:hAnsi="Arial" w:cs="Arial"/>
          <w:color w:val="212121"/>
          <w:shd w:val="clear" w:color="auto" w:fill="FFFFFF"/>
          <w:lang w:val="es-ES"/>
        </w:rPr>
      </w:pPr>
      <w:r w:rsidRPr="004E6C19">
        <w:rPr>
          <w:rFonts w:ascii="Arial" w:hAnsi="Arial" w:cs="Arial"/>
          <w:b/>
          <w:color w:val="212121"/>
          <w:u w:val="single"/>
          <w:shd w:val="clear" w:color="auto" w:fill="FFFFFF"/>
          <w:lang w:val="es-ES"/>
        </w:rPr>
        <w:t>Nivel de Riesgo</w:t>
      </w:r>
      <w:r w:rsidR="00AD0272" w:rsidRPr="004E6C19">
        <w:rPr>
          <w:rFonts w:ascii="Arial" w:hAnsi="Arial" w:cs="Arial"/>
          <w:b/>
          <w:color w:val="212121"/>
          <w:u w:val="single"/>
          <w:shd w:val="clear" w:color="auto" w:fill="FFFFFF"/>
          <w:lang w:val="es-ES"/>
        </w:rPr>
        <w:t xml:space="preserve">: </w:t>
      </w:r>
    </w:p>
    <w:p w:rsidR="00AD0272" w:rsidRPr="004E6C19" w:rsidRDefault="004E6C19" w:rsidP="00AD0272">
      <w:pPr>
        <w:rPr>
          <w:rFonts w:ascii="Arial" w:hAnsi="Arial" w:cs="Arial"/>
          <w:color w:val="212121"/>
          <w:shd w:val="clear" w:color="auto" w:fill="FFFFFF"/>
          <w:lang w:val="es-ES"/>
        </w:rPr>
      </w:pPr>
      <w:r w:rsidRPr="004E6C19">
        <w:rPr>
          <w:rFonts w:ascii="Arial" w:hAnsi="Arial" w:cs="Arial"/>
          <w:color w:val="212121"/>
          <w:shd w:val="clear" w:color="auto" w:fill="FFFFFF"/>
          <w:lang w:val="es-ES"/>
        </w:rPr>
        <w:t>La calificación depende del resultado de la</w:t>
      </w:r>
      <w:r w:rsidR="00AD0272" w:rsidRPr="004E6C19">
        <w:rPr>
          <w:rFonts w:ascii="Arial" w:hAnsi="Arial" w:cs="Arial"/>
          <w:color w:val="212121"/>
          <w:shd w:val="clear" w:color="auto" w:fill="FFFFFF"/>
          <w:lang w:val="es-ES"/>
        </w:rPr>
        <w:t xml:space="preserve"> </w:t>
      </w:r>
      <w:r>
        <w:rPr>
          <w:rFonts w:ascii="Arial" w:hAnsi="Arial" w:cs="Arial"/>
          <w:color w:val="212121"/>
          <w:shd w:val="clear" w:color="auto" w:fill="FFFFFF"/>
          <w:lang w:val="es-ES"/>
        </w:rPr>
        <w:t>Probabilidad y la Gravedad</w:t>
      </w:r>
    </w:p>
    <w:p w:rsidR="00AD0272" w:rsidRPr="00DF5255" w:rsidRDefault="004E6C19" w:rsidP="00AD0272">
      <w:pPr>
        <w:pStyle w:val="Listeafsnit"/>
        <w:numPr>
          <w:ilvl w:val="0"/>
          <w:numId w:val="21"/>
        </w:numPr>
        <w:ind w:left="426"/>
        <w:rPr>
          <w:rFonts w:ascii="Arial" w:hAnsi="Arial" w:cs="Arial"/>
          <w:color w:val="212121"/>
          <w:shd w:val="clear" w:color="auto" w:fill="FFFFFF"/>
          <w:lang w:val="en-GB"/>
        </w:rPr>
      </w:pPr>
      <w:r>
        <w:rPr>
          <w:rFonts w:ascii="Arial" w:hAnsi="Arial" w:cs="Arial"/>
          <w:b/>
          <w:color w:val="212121"/>
          <w:shd w:val="clear" w:color="auto" w:fill="FFFFFF"/>
          <w:lang w:val="en-GB"/>
        </w:rPr>
        <w:t>Bajo</w:t>
      </w:r>
      <w:r w:rsidR="00AD0272" w:rsidRPr="00DF5255">
        <w:rPr>
          <w:rFonts w:ascii="Arial" w:hAnsi="Arial" w:cs="Arial"/>
          <w:color w:val="212121"/>
          <w:shd w:val="clear" w:color="auto" w:fill="FFFFFF"/>
          <w:lang w:val="en-GB"/>
        </w:rPr>
        <w:t xml:space="preserve">: </w:t>
      </w:r>
      <w:proofErr w:type="spellStart"/>
      <w:r>
        <w:rPr>
          <w:rFonts w:ascii="Arial" w:hAnsi="Arial" w:cs="Arial"/>
          <w:color w:val="212121"/>
          <w:shd w:val="clear" w:color="auto" w:fill="FFFFFF"/>
          <w:lang w:val="en-GB"/>
        </w:rPr>
        <w:t>Riesgo</w:t>
      </w:r>
      <w:proofErr w:type="spellEnd"/>
      <w:r>
        <w:rPr>
          <w:rFonts w:ascii="Arial" w:hAnsi="Arial" w:cs="Arial"/>
          <w:color w:val="212121"/>
          <w:shd w:val="clear" w:color="auto" w:fill="FFFFFF"/>
          <w:lang w:val="en-GB"/>
        </w:rPr>
        <w:t xml:space="preserve"> bajo</w:t>
      </w:r>
    </w:p>
    <w:p w:rsidR="00AD0272" w:rsidRPr="00DF5255" w:rsidRDefault="004E6C19" w:rsidP="00AD0272">
      <w:pPr>
        <w:pStyle w:val="Listeafsnit"/>
        <w:numPr>
          <w:ilvl w:val="0"/>
          <w:numId w:val="21"/>
        </w:numPr>
        <w:ind w:left="426"/>
        <w:rPr>
          <w:rFonts w:ascii="Arial" w:hAnsi="Arial" w:cs="Arial"/>
          <w:color w:val="212121"/>
          <w:shd w:val="clear" w:color="auto" w:fill="FFFFFF"/>
          <w:lang w:val="en-GB"/>
        </w:rPr>
      </w:pPr>
      <w:r>
        <w:rPr>
          <w:rFonts w:ascii="Arial" w:hAnsi="Arial" w:cs="Arial"/>
          <w:b/>
          <w:color w:val="212121"/>
          <w:shd w:val="clear" w:color="auto" w:fill="FFFFFF"/>
          <w:lang w:val="en-GB"/>
        </w:rPr>
        <w:t>Medio</w:t>
      </w:r>
      <w:r w:rsidR="00AD0272" w:rsidRPr="00DF5255">
        <w:rPr>
          <w:rFonts w:ascii="Arial" w:hAnsi="Arial" w:cs="Arial"/>
          <w:color w:val="212121"/>
          <w:shd w:val="clear" w:color="auto" w:fill="FFFFFF"/>
          <w:lang w:val="en-GB"/>
        </w:rPr>
        <w:t xml:space="preserve">: </w:t>
      </w:r>
      <w:proofErr w:type="spellStart"/>
      <w:r>
        <w:rPr>
          <w:rFonts w:ascii="Arial" w:hAnsi="Arial" w:cs="Arial"/>
          <w:color w:val="212121"/>
          <w:shd w:val="clear" w:color="auto" w:fill="FFFFFF"/>
          <w:lang w:val="en-GB"/>
        </w:rPr>
        <w:t>Riesgo</w:t>
      </w:r>
      <w:proofErr w:type="spellEnd"/>
      <w:r>
        <w:rPr>
          <w:rFonts w:ascii="Arial" w:hAnsi="Arial" w:cs="Arial"/>
          <w:color w:val="212121"/>
          <w:shd w:val="clear" w:color="auto" w:fill="FFFFFF"/>
          <w:lang w:val="en-GB"/>
        </w:rPr>
        <w:t xml:space="preserve"> medio</w:t>
      </w:r>
    </w:p>
    <w:p w:rsidR="00AD0272" w:rsidRPr="00DF5255" w:rsidRDefault="004E6C19" w:rsidP="00AD0272">
      <w:pPr>
        <w:pStyle w:val="Listeafsnit"/>
        <w:numPr>
          <w:ilvl w:val="0"/>
          <w:numId w:val="21"/>
        </w:numPr>
        <w:ind w:left="426"/>
        <w:rPr>
          <w:rFonts w:ascii="Arial" w:hAnsi="Arial" w:cs="Arial"/>
          <w:color w:val="212121"/>
          <w:shd w:val="clear" w:color="auto" w:fill="FFFFFF"/>
          <w:lang w:val="en-GB"/>
        </w:rPr>
        <w:sectPr w:rsidR="00AD0272" w:rsidRPr="00DF5255" w:rsidSect="00EB6876">
          <w:headerReference w:type="default" r:id="rId12"/>
          <w:pgSz w:w="11906" w:h="16838"/>
          <w:pgMar w:top="1418" w:right="1418" w:bottom="1418" w:left="1418" w:header="709" w:footer="709" w:gutter="0"/>
          <w:cols w:space="708"/>
          <w:docGrid w:linePitch="360"/>
        </w:sectPr>
      </w:pPr>
      <w:r>
        <w:rPr>
          <w:rFonts w:ascii="Arial" w:hAnsi="Arial" w:cs="Arial"/>
          <w:b/>
          <w:color w:val="212121"/>
          <w:shd w:val="clear" w:color="auto" w:fill="FFFFFF"/>
          <w:lang w:val="en-GB"/>
        </w:rPr>
        <w:t>Alto</w:t>
      </w:r>
      <w:r w:rsidR="00AD0272" w:rsidRPr="00DF5255">
        <w:rPr>
          <w:rFonts w:ascii="Arial" w:hAnsi="Arial" w:cs="Arial"/>
          <w:color w:val="212121"/>
          <w:shd w:val="clear" w:color="auto" w:fill="FFFFFF"/>
          <w:lang w:val="en-GB"/>
        </w:rPr>
        <w:t xml:space="preserve">: </w:t>
      </w:r>
      <w:proofErr w:type="spellStart"/>
      <w:r>
        <w:rPr>
          <w:rFonts w:ascii="Arial" w:hAnsi="Arial" w:cs="Arial"/>
          <w:color w:val="212121"/>
          <w:shd w:val="clear" w:color="auto" w:fill="FFFFFF"/>
          <w:lang w:val="en-GB"/>
        </w:rPr>
        <w:t>Riesgo</w:t>
      </w:r>
      <w:proofErr w:type="spellEnd"/>
      <w:r>
        <w:rPr>
          <w:rFonts w:ascii="Arial" w:hAnsi="Arial" w:cs="Arial"/>
          <w:color w:val="212121"/>
          <w:shd w:val="clear" w:color="auto" w:fill="FFFFFF"/>
          <w:lang w:val="en-GB"/>
        </w:rPr>
        <w:t xml:space="preserve"> alto</w:t>
      </w:r>
    </w:p>
    <w:p w:rsidR="00AD0272" w:rsidRPr="004E6C19" w:rsidRDefault="004E6C19" w:rsidP="00AD0272">
      <w:pPr>
        <w:rPr>
          <w:rFonts w:ascii="Arial" w:hAnsi="Arial" w:cs="Arial"/>
          <w:b/>
          <w:color w:val="212121"/>
          <w:u w:val="single"/>
          <w:shd w:val="clear" w:color="auto" w:fill="FFFFFF"/>
          <w:lang w:val="es-ES"/>
        </w:rPr>
      </w:pPr>
      <w:r w:rsidRPr="004E6C19">
        <w:rPr>
          <w:rFonts w:ascii="Arial" w:hAnsi="Arial" w:cs="Arial"/>
          <w:b/>
          <w:color w:val="212121"/>
          <w:u w:val="single"/>
          <w:shd w:val="clear" w:color="auto" w:fill="FFFFFF"/>
          <w:lang w:val="es-ES"/>
        </w:rPr>
        <w:lastRenderedPageBreak/>
        <w:t>Actividad</w:t>
      </w:r>
      <w:r>
        <w:rPr>
          <w:rFonts w:ascii="Arial" w:hAnsi="Arial" w:cs="Arial"/>
          <w:b/>
          <w:color w:val="212121"/>
          <w:u w:val="single"/>
          <w:shd w:val="clear" w:color="auto" w:fill="FFFFFF"/>
          <w:lang w:val="es-ES"/>
        </w:rPr>
        <w:t>:</w:t>
      </w:r>
      <w:r w:rsidRPr="004E6C19">
        <w:rPr>
          <w:rFonts w:ascii="Arial" w:hAnsi="Arial" w:cs="Arial"/>
          <w:b/>
          <w:color w:val="212121"/>
          <w:u w:val="single"/>
          <w:shd w:val="clear" w:color="auto" w:fill="FFFFFF"/>
          <w:lang w:val="es-ES"/>
        </w:rPr>
        <w:t xml:space="preserve"> Tabla de evaluaci</w:t>
      </w:r>
      <w:r>
        <w:rPr>
          <w:rFonts w:ascii="Arial" w:hAnsi="Arial" w:cs="Arial"/>
          <w:b/>
          <w:color w:val="212121"/>
          <w:u w:val="single"/>
          <w:shd w:val="clear" w:color="auto" w:fill="FFFFFF"/>
          <w:lang w:val="es-ES"/>
        </w:rPr>
        <w:t>ón del riesgo para la situación A</w:t>
      </w:r>
    </w:p>
    <w:tbl>
      <w:tblPr>
        <w:tblpPr w:leftFromText="180" w:rightFromText="180" w:vertAnchor="page" w:horzAnchor="margin" w:tblpY="238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2126"/>
        <w:gridCol w:w="1843"/>
        <w:gridCol w:w="1842"/>
        <w:gridCol w:w="1985"/>
        <w:gridCol w:w="1672"/>
      </w:tblGrid>
      <w:tr w:rsidR="00AD0272" w:rsidRPr="004E6C19" w:rsidTr="00EB6876">
        <w:trPr>
          <w:trHeight w:val="1272"/>
        </w:trPr>
        <w:tc>
          <w:tcPr>
            <w:tcW w:w="2405" w:type="dxa"/>
            <w:shd w:val="clear" w:color="auto" w:fill="auto"/>
          </w:tcPr>
          <w:p w:rsidR="00AD0272" w:rsidRPr="004E6C19" w:rsidRDefault="004E6C19" w:rsidP="00EB6876">
            <w:pPr>
              <w:spacing w:line="360" w:lineRule="auto"/>
              <w:jc w:val="center"/>
              <w:rPr>
                <w:rFonts w:ascii="Arial" w:hAnsi="Arial" w:cs="Arial"/>
                <w:b/>
                <w:sz w:val="22"/>
                <w:szCs w:val="22"/>
                <w:lang w:val="es-ES"/>
              </w:rPr>
            </w:pPr>
            <w:r w:rsidRPr="004E6C19">
              <w:rPr>
                <w:rFonts w:ascii="Arial" w:hAnsi="Arial" w:cs="Arial"/>
                <w:b/>
                <w:sz w:val="22"/>
                <w:szCs w:val="22"/>
                <w:lang w:val="es-ES"/>
              </w:rPr>
              <w:t>Fuente del Peligro</w:t>
            </w:r>
          </w:p>
          <w:p w:rsidR="00AD0272" w:rsidRPr="004E6C19" w:rsidRDefault="00AD0272" w:rsidP="004E6C19">
            <w:pPr>
              <w:spacing w:line="360" w:lineRule="auto"/>
              <w:jc w:val="center"/>
              <w:rPr>
                <w:rFonts w:ascii="Arial" w:hAnsi="Arial" w:cs="Arial"/>
                <w:b/>
                <w:sz w:val="22"/>
                <w:szCs w:val="22"/>
                <w:lang w:val="es-ES"/>
              </w:rPr>
            </w:pPr>
            <w:r w:rsidRPr="004E6C19">
              <w:rPr>
                <w:rFonts w:ascii="Arial" w:hAnsi="Arial" w:cs="Arial"/>
                <w:b/>
                <w:sz w:val="22"/>
                <w:szCs w:val="22"/>
                <w:lang w:val="es-ES"/>
              </w:rPr>
              <w:t>(</w:t>
            </w:r>
            <w:r w:rsidR="004E6C19" w:rsidRPr="004E6C19">
              <w:rPr>
                <w:rFonts w:ascii="Arial" w:hAnsi="Arial" w:cs="Arial"/>
                <w:b/>
                <w:sz w:val="22"/>
                <w:szCs w:val="22"/>
                <w:lang w:val="es-ES"/>
              </w:rPr>
              <w:t>descripción sencilla</w:t>
            </w:r>
            <w:r w:rsidRPr="004E6C19">
              <w:rPr>
                <w:rFonts w:ascii="Arial" w:hAnsi="Arial" w:cs="Arial"/>
                <w:b/>
                <w:sz w:val="22"/>
                <w:szCs w:val="22"/>
                <w:lang w:val="es-ES"/>
              </w:rPr>
              <w:t>)</w:t>
            </w:r>
          </w:p>
        </w:tc>
        <w:tc>
          <w:tcPr>
            <w:tcW w:w="2552" w:type="dxa"/>
            <w:shd w:val="clear" w:color="auto" w:fill="auto"/>
          </w:tcPr>
          <w:p w:rsidR="00AD0272" w:rsidRPr="00EB6876" w:rsidRDefault="004E6C19" w:rsidP="00EB6876">
            <w:pPr>
              <w:spacing w:line="360" w:lineRule="auto"/>
              <w:jc w:val="center"/>
              <w:rPr>
                <w:rFonts w:ascii="Arial" w:hAnsi="Arial" w:cs="Arial"/>
                <w:b/>
                <w:sz w:val="22"/>
                <w:szCs w:val="22"/>
                <w:lang w:val="en-GB"/>
              </w:rPr>
            </w:pPr>
            <w:proofErr w:type="spellStart"/>
            <w:r>
              <w:rPr>
                <w:rFonts w:ascii="Arial" w:hAnsi="Arial" w:cs="Arial"/>
                <w:b/>
                <w:sz w:val="22"/>
                <w:szCs w:val="22"/>
                <w:lang w:val="en-GB"/>
              </w:rPr>
              <w:t>Peligro</w:t>
            </w:r>
            <w:proofErr w:type="spellEnd"/>
          </w:p>
          <w:p w:rsidR="00AD0272" w:rsidRPr="00EB6876" w:rsidRDefault="00AD0272" w:rsidP="00EB6876">
            <w:pPr>
              <w:spacing w:line="360" w:lineRule="auto"/>
              <w:jc w:val="center"/>
              <w:rPr>
                <w:rFonts w:ascii="Arial" w:hAnsi="Arial" w:cs="Arial"/>
                <w:b/>
                <w:sz w:val="22"/>
                <w:szCs w:val="22"/>
                <w:lang w:val="en-GB"/>
              </w:rPr>
            </w:pPr>
            <w:r w:rsidRPr="00EB6876">
              <w:rPr>
                <w:rFonts w:ascii="Arial" w:hAnsi="Arial" w:cs="Arial"/>
                <w:b/>
                <w:sz w:val="22"/>
                <w:szCs w:val="22"/>
                <w:lang w:val="en-GB"/>
              </w:rPr>
              <w:t>(</w:t>
            </w:r>
            <w:r w:rsidR="004E6C19" w:rsidRPr="004E6C19">
              <w:rPr>
                <w:rFonts w:ascii="Arial" w:hAnsi="Arial" w:cs="Arial"/>
                <w:b/>
                <w:sz w:val="22"/>
                <w:szCs w:val="22"/>
                <w:lang w:val="es-ES"/>
              </w:rPr>
              <w:t>descripción sencilla</w:t>
            </w:r>
            <w:r w:rsidRPr="00EB6876">
              <w:rPr>
                <w:rFonts w:ascii="Arial" w:hAnsi="Arial" w:cs="Arial"/>
                <w:b/>
                <w:sz w:val="22"/>
                <w:szCs w:val="22"/>
                <w:lang w:val="en-GB"/>
              </w:rPr>
              <w:t>)</w:t>
            </w:r>
          </w:p>
        </w:tc>
        <w:tc>
          <w:tcPr>
            <w:tcW w:w="2126" w:type="dxa"/>
            <w:shd w:val="clear" w:color="auto" w:fill="auto"/>
          </w:tcPr>
          <w:p w:rsidR="00AD0272" w:rsidRPr="00EB6876" w:rsidRDefault="004E6C19" w:rsidP="00EB6876">
            <w:pPr>
              <w:spacing w:line="360" w:lineRule="auto"/>
              <w:jc w:val="center"/>
              <w:rPr>
                <w:rFonts w:ascii="Arial" w:hAnsi="Arial" w:cs="Arial"/>
                <w:b/>
                <w:sz w:val="18"/>
                <w:szCs w:val="18"/>
                <w:lang w:val="en-GB"/>
              </w:rPr>
            </w:pPr>
            <w:r>
              <w:rPr>
                <w:rFonts w:ascii="Arial" w:hAnsi="Arial" w:cs="Arial"/>
                <w:b/>
                <w:sz w:val="18"/>
                <w:szCs w:val="18"/>
                <w:lang w:val="en-GB"/>
              </w:rPr>
              <w:t xml:space="preserve">Personas </w:t>
            </w:r>
            <w:proofErr w:type="spellStart"/>
            <w:r>
              <w:rPr>
                <w:rFonts w:ascii="Arial" w:hAnsi="Arial" w:cs="Arial"/>
                <w:b/>
                <w:sz w:val="18"/>
                <w:szCs w:val="18"/>
                <w:lang w:val="en-GB"/>
              </w:rPr>
              <w:t>en</w:t>
            </w:r>
            <w:proofErr w:type="spellEnd"/>
            <w:r>
              <w:rPr>
                <w:rFonts w:ascii="Arial" w:hAnsi="Arial" w:cs="Arial"/>
                <w:b/>
                <w:sz w:val="18"/>
                <w:szCs w:val="18"/>
                <w:lang w:val="en-GB"/>
              </w:rPr>
              <w:t xml:space="preserve"> </w:t>
            </w:r>
            <w:proofErr w:type="spellStart"/>
            <w:r>
              <w:rPr>
                <w:rFonts w:ascii="Arial" w:hAnsi="Arial" w:cs="Arial"/>
                <w:b/>
                <w:sz w:val="18"/>
                <w:szCs w:val="18"/>
                <w:lang w:val="en-GB"/>
              </w:rPr>
              <w:t>riesgo</w:t>
            </w:r>
            <w:proofErr w:type="spellEnd"/>
          </w:p>
        </w:tc>
        <w:tc>
          <w:tcPr>
            <w:tcW w:w="1843" w:type="dxa"/>
            <w:shd w:val="clear" w:color="auto" w:fill="auto"/>
          </w:tcPr>
          <w:p w:rsidR="00AD0272" w:rsidRPr="00EB6876" w:rsidRDefault="004E6C19" w:rsidP="004E6C19">
            <w:pPr>
              <w:spacing w:line="360" w:lineRule="auto"/>
              <w:jc w:val="center"/>
              <w:rPr>
                <w:rFonts w:ascii="Arial" w:hAnsi="Arial" w:cs="Arial"/>
                <w:b/>
                <w:sz w:val="18"/>
                <w:szCs w:val="18"/>
                <w:lang w:val="en-GB"/>
              </w:rPr>
            </w:pPr>
            <w:proofErr w:type="spellStart"/>
            <w:r>
              <w:rPr>
                <w:rFonts w:ascii="Arial" w:hAnsi="Arial" w:cs="Arial"/>
                <w:b/>
                <w:sz w:val="18"/>
                <w:szCs w:val="18"/>
                <w:lang w:val="en-GB"/>
              </w:rPr>
              <w:t>Posibles</w:t>
            </w:r>
            <w:proofErr w:type="spellEnd"/>
            <w:r>
              <w:rPr>
                <w:rFonts w:ascii="Arial" w:hAnsi="Arial" w:cs="Arial"/>
                <w:b/>
                <w:sz w:val="18"/>
                <w:szCs w:val="18"/>
                <w:lang w:val="en-GB"/>
              </w:rPr>
              <w:t xml:space="preserve"> </w:t>
            </w:r>
            <w:proofErr w:type="spellStart"/>
            <w:r>
              <w:rPr>
                <w:rFonts w:ascii="Arial" w:hAnsi="Arial" w:cs="Arial"/>
                <w:b/>
                <w:sz w:val="18"/>
                <w:szCs w:val="18"/>
                <w:lang w:val="en-GB"/>
              </w:rPr>
              <w:t>consecuencias</w:t>
            </w:r>
            <w:proofErr w:type="spellEnd"/>
            <w:r w:rsidR="00AD0272" w:rsidRPr="00EB6876">
              <w:rPr>
                <w:rFonts w:ascii="Arial" w:hAnsi="Arial" w:cs="Arial"/>
                <w:b/>
                <w:sz w:val="18"/>
                <w:szCs w:val="18"/>
                <w:lang w:val="en-GB"/>
              </w:rPr>
              <w:t xml:space="preserve"> - </w:t>
            </w:r>
            <w:proofErr w:type="spellStart"/>
            <w:r>
              <w:rPr>
                <w:rFonts w:ascii="Arial" w:hAnsi="Arial" w:cs="Arial"/>
                <w:b/>
                <w:sz w:val="18"/>
                <w:szCs w:val="18"/>
                <w:lang w:val="en-GB"/>
              </w:rPr>
              <w:t>Lesiones</w:t>
            </w:r>
            <w:proofErr w:type="spellEnd"/>
          </w:p>
        </w:tc>
        <w:tc>
          <w:tcPr>
            <w:tcW w:w="1842" w:type="dxa"/>
            <w:shd w:val="clear" w:color="auto" w:fill="auto"/>
          </w:tcPr>
          <w:p w:rsidR="00AD0272" w:rsidRPr="004E6C19" w:rsidRDefault="004E6C19" w:rsidP="00EB6876">
            <w:pPr>
              <w:spacing w:line="360" w:lineRule="auto"/>
              <w:jc w:val="center"/>
              <w:rPr>
                <w:rFonts w:ascii="Arial" w:hAnsi="Arial" w:cs="Arial"/>
                <w:b/>
                <w:bCs/>
                <w:sz w:val="18"/>
                <w:szCs w:val="18"/>
                <w:lang w:val="es-ES"/>
              </w:rPr>
            </w:pPr>
            <w:r w:rsidRPr="004E6C19">
              <w:rPr>
                <w:rFonts w:ascii="Arial" w:hAnsi="Arial" w:cs="Arial"/>
                <w:b/>
                <w:bCs/>
                <w:sz w:val="18"/>
                <w:szCs w:val="18"/>
                <w:lang w:val="es-ES"/>
              </w:rPr>
              <w:t>Probabilidad</w:t>
            </w:r>
          </w:p>
          <w:p w:rsidR="00AD0272" w:rsidRPr="004E6C19" w:rsidRDefault="00AD0272" w:rsidP="00EB6876">
            <w:pPr>
              <w:spacing w:line="360" w:lineRule="auto"/>
              <w:jc w:val="center"/>
              <w:rPr>
                <w:rFonts w:ascii="Arial" w:hAnsi="Arial" w:cs="Arial"/>
                <w:b/>
                <w:bCs/>
                <w:sz w:val="18"/>
                <w:szCs w:val="18"/>
                <w:lang w:val="es-ES"/>
              </w:rPr>
            </w:pPr>
            <w:r w:rsidRPr="004E6C19">
              <w:rPr>
                <w:rFonts w:ascii="Arial" w:hAnsi="Arial" w:cs="Arial"/>
                <w:b/>
                <w:bCs/>
                <w:sz w:val="18"/>
                <w:szCs w:val="18"/>
                <w:lang w:val="es-ES"/>
              </w:rPr>
              <w:t>(</w:t>
            </w:r>
            <w:r w:rsidR="004E6C19" w:rsidRPr="004E6C19">
              <w:rPr>
                <w:rFonts w:ascii="Arial" w:hAnsi="Arial" w:cs="Arial"/>
                <w:b/>
                <w:bCs/>
                <w:sz w:val="18"/>
                <w:szCs w:val="18"/>
                <w:lang w:val="es-ES"/>
              </w:rPr>
              <w:t>utiliza los niveles de calificación de la Tabla</w:t>
            </w:r>
            <w:r w:rsidRPr="004E6C19">
              <w:rPr>
                <w:rFonts w:ascii="Arial" w:hAnsi="Arial" w:cs="Arial"/>
                <w:b/>
                <w:bCs/>
                <w:sz w:val="18"/>
                <w:szCs w:val="18"/>
                <w:lang w:val="es-ES"/>
              </w:rPr>
              <w:t xml:space="preserve"> 1)</w:t>
            </w:r>
          </w:p>
          <w:p w:rsidR="00AD0272" w:rsidRPr="004E6C19" w:rsidRDefault="00AD0272" w:rsidP="00EB6876">
            <w:pPr>
              <w:spacing w:line="360" w:lineRule="auto"/>
              <w:jc w:val="center"/>
              <w:rPr>
                <w:rFonts w:ascii="Arial" w:hAnsi="Arial" w:cs="Arial"/>
                <w:b/>
                <w:sz w:val="18"/>
                <w:szCs w:val="18"/>
                <w:lang w:val="es-ES"/>
              </w:rPr>
            </w:pPr>
          </w:p>
        </w:tc>
        <w:tc>
          <w:tcPr>
            <w:tcW w:w="1985" w:type="dxa"/>
            <w:shd w:val="clear" w:color="auto" w:fill="auto"/>
          </w:tcPr>
          <w:p w:rsidR="00AD0272" w:rsidRPr="004E6C19" w:rsidRDefault="004E6C19" w:rsidP="00EB6876">
            <w:pPr>
              <w:spacing w:line="360" w:lineRule="auto"/>
              <w:jc w:val="center"/>
              <w:rPr>
                <w:rFonts w:ascii="Arial" w:hAnsi="Arial" w:cs="Arial"/>
                <w:b/>
                <w:bCs/>
                <w:sz w:val="18"/>
                <w:szCs w:val="18"/>
                <w:lang w:val="es-ES"/>
              </w:rPr>
            </w:pPr>
            <w:r w:rsidRPr="004E6C19">
              <w:rPr>
                <w:rFonts w:ascii="Arial" w:hAnsi="Arial" w:cs="Arial"/>
                <w:b/>
                <w:bCs/>
                <w:sz w:val="18"/>
                <w:szCs w:val="18"/>
                <w:lang w:val="es-ES"/>
              </w:rPr>
              <w:t>Gravedad</w:t>
            </w:r>
          </w:p>
          <w:p w:rsidR="004E6C19" w:rsidRPr="004E6C19" w:rsidRDefault="004E6C19" w:rsidP="004E6C19">
            <w:pPr>
              <w:spacing w:line="360" w:lineRule="auto"/>
              <w:jc w:val="center"/>
              <w:rPr>
                <w:rFonts w:ascii="Arial" w:hAnsi="Arial" w:cs="Arial"/>
                <w:b/>
                <w:bCs/>
                <w:sz w:val="18"/>
                <w:szCs w:val="18"/>
                <w:lang w:val="es-ES"/>
              </w:rPr>
            </w:pPr>
            <w:r w:rsidRPr="004E6C19">
              <w:rPr>
                <w:rFonts w:ascii="Arial" w:hAnsi="Arial" w:cs="Arial"/>
                <w:b/>
                <w:bCs/>
                <w:sz w:val="18"/>
                <w:szCs w:val="18"/>
                <w:lang w:val="es-ES"/>
              </w:rPr>
              <w:t>(utiliza los niveles de calificación de la Tabla 1)</w:t>
            </w:r>
          </w:p>
          <w:p w:rsidR="00AD0272" w:rsidRPr="004E6C19" w:rsidRDefault="00AD0272" w:rsidP="00EB6876">
            <w:pPr>
              <w:spacing w:line="360" w:lineRule="auto"/>
              <w:jc w:val="center"/>
              <w:rPr>
                <w:rFonts w:ascii="Arial" w:hAnsi="Arial" w:cs="Arial"/>
                <w:b/>
                <w:sz w:val="18"/>
                <w:szCs w:val="18"/>
                <w:lang w:val="es-ES"/>
              </w:rPr>
            </w:pPr>
          </w:p>
        </w:tc>
        <w:tc>
          <w:tcPr>
            <w:tcW w:w="1672" w:type="dxa"/>
            <w:shd w:val="clear" w:color="auto" w:fill="auto"/>
          </w:tcPr>
          <w:p w:rsidR="00AD0272" w:rsidRPr="004E6C19" w:rsidRDefault="004E6C19" w:rsidP="00EB6876">
            <w:pPr>
              <w:spacing w:line="360" w:lineRule="auto"/>
              <w:jc w:val="center"/>
              <w:rPr>
                <w:rFonts w:ascii="Arial" w:hAnsi="Arial" w:cs="Arial"/>
                <w:b/>
                <w:sz w:val="18"/>
                <w:szCs w:val="18"/>
                <w:lang w:val="es-ES"/>
              </w:rPr>
            </w:pPr>
            <w:r w:rsidRPr="004E6C19">
              <w:rPr>
                <w:rFonts w:ascii="Arial" w:hAnsi="Arial" w:cs="Arial"/>
                <w:b/>
                <w:sz w:val="18"/>
                <w:szCs w:val="18"/>
                <w:lang w:val="es-ES"/>
              </w:rPr>
              <w:t>Nivel de Riesgo</w:t>
            </w:r>
          </w:p>
          <w:p w:rsidR="004E6C19" w:rsidRPr="004E6C19" w:rsidRDefault="004E6C19" w:rsidP="004E6C19">
            <w:pPr>
              <w:spacing w:line="360" w:lineRule="auto"/>
              <w:jc w:val="center"/>
              <w:rPr>
                <w:rFonts w:ascii="Arial" w:hAnsi="Arial" w:cs="Arial"/>
                <w:b/>
                <w:bCs/>
                <w:sz w:val="18"/>
                <w:szCs w:val="18"/>
                <w:lang w:val="es-ES"/>
              </w:rPr>
            </w:pPr>
            <w:r w:rsidRPr="004E6C19">
              <w:rPr>
                <w:rFonts w:ascii="Arial" w:hAnsi="Arial" w:cs="Arial"/>
                <w:b/>
                <w:bCs/>
                <w:sz w:val="18"/>
                <w:szCs w:val="18"/>
                <w:lang w:val="es-ES"/>
              </w:rPr>
              <w:t>(utiliza los niveles de calificación de la Tabla 1)</w:t>
            </w:r>
          </w:p>
          <w:p w:rsidR="00AD0272" w:rsidRPr="004E6C19" w:rsidRDefault="00AD0272" w:rsidP="00EB6876">
            <w:pPr>
              <w:spacing w:line="360" w:lineRule="auto"/>
              <w:jc w:val="center"/>
              <w:rPr>
                <w:rFonts w:ascii="Arial" w:hAnsi="Arial" w:cs="Arial"/>
                <w:b/>
                <w:sz w:val="18"/>
                <w:szCs w:val="18"/>
                <w:lang w:val="es-ES"/>
              </w:rPr>
            </w:pPr>
          </w:p>
        </w:tc>
      </w:tr>
      <w:tr w:rsidR="00AD0272" w:rsidRPr="00EB6876" w:rsidTr="00EB6876">
        <w:trPr>
          <w:trHeight w:val="1412"/>
        </w:trPr>
        <w:tc>
          <w:tcPr>
            <w:tcW w:w="2405" w:type="dxa"/>
            <w:shd w:val="clear" w:color="auto" w:fill="auto"/>
          </w:tcPr>
          <w:p w:rsidR="00AD0272" w:rsidRPr="00EB6876" w:rsidRDefault="00AD0272" w:rsidP="00EB6876">
            <w:pPr>
              <w:spacing w:line="360" w:lineRule="auto"/>
              <w:rPr>
                <w:rFonts w:ascii="Arial" w:hAnsi="Arial" w:cs="Arial"/>
                <w:sz w:val="22"/>
                <w:szCs w:val="22"/>
                <w:lang w:val="en-GB"/>
              </w:rPr>
            </w:pPr>
            <w:r w:rsidRPr="00EB6876">
              <w:rPr>
                <w:rFonts w:ascii="Arial" w:hAnsi="Arial" w:cs="Arial"/>
                <w:sz w:val="22"/>
                <w:szCs w:val="22"/>
                <w:lang w:val="en-GB"/>
              </w:rPr>
              <w:t>1</w:t>
            </w:r>
          </w:p>
        </w:tc>
        <w:tc>
          <w:tcPr>
            <w:tcW w:w="255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2126"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3"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985"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672" w:type="dxa"/>
            <w:shd w:val="clear" w:color="auto" w:fill="auto"/>
          </w:tcPr>
          <w:p w:rsidR="00AD0272" w:rsidRPr="00EB6876" w:rsidRDefault="00AD0272" w:rsidP="00EB6876">
            <w:pPr>
              <w:spacing w:line="360" w:lineRule="auto"/>
              <w:rPr>
                <w:rFonts w:ascii="Arial" w:hAnsi="Arial" w:cs="Arial"/>
                <w:sz w:val="22"/>
                <w:szCs w:val="22"/>
                <w:lang w:val="en-GB"/>
              </w:rPr>
            </w:pPr>
          </w:p>
        </w:tc>
      </w:tr>
      <w:tr w:rsidR="00AD0272" w:rsidRPr="00EB6876" w:rsidTr="00EB6876">
        <w:trPr>
          <w:trHeight w:val="1403"/>
        </w:trPr>
        <w:tc>
          <w:tcPr>
            <w:tcW w:w="2405" w:type="dxa"/>
            <w:shd w:val="clear" w:color="auto" w:fill="auto"/>
          </w:tcPr>
          <w:p w:rsidR="00AD0272" w:rsidRPr="00EB6876" w:rsidRDefault="00AD0272" w:rsidP="00EB6876">
            <w:pPr>
              <w:spacing w:line="360" w:lineRule="auto"/>
              <w:rPr>
                <w:rFonts w:ascii="Arial" w:hAnsi="Arial" w:cs="Arial"/>
                <w:sz w:val="22"/>
                <w:szCs w:val="22"/>
                <w:lang w:val="en-GB"/>
              </w:rPr>
            </w:pPr>
            <w:r w:rsidRPr="00EB6876">
              <w:rPr>
                <w:rFonts w:ascii="Arial" w:hAnsi="Arial" w:cs="Arial"/>
                <w:sz w:val="22"/>
                <w:szCs w:val="22"/>
                <w:lang w:val="en-GB"/>
              </w:rPr>
              <w:t>2</w:t>
            </w:r>
          </w:p>
        </w:tc>
        <w:tc>
          <w:tcPr>
            <w:tcW w:w="255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2126" w:type="dxa"/>
            <w:shd w:val="clear" w:color="auto" w:fill="auto"/>
          </w:tcPr>
          <w:p w:rsidR="00AD0272" w:rsidRPr="00EB6876" w:rsidRDefault="00AD0272" w:rsidP="00EB6876">
            <w:pPr>
              <w:jc w:val="center"/>
              <w:rPr>
                <w:rFonts w:ascii="Arial" w:hAnsi="Arial" w:cs="Arial"/>
                <w:sz w:val="22"/>
                <w:szCs w:val="22"/>
                <w:lang w:val="en-GB"/>
              </w:rPr>
            </w:pPr>
          </w:p>
        </w:tc>
        <w:tc>
          <w:tcPr>
            <w:tcW w:w="1843"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985"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672" w:type="dxa"/>
            <w:shd w:val="clear" w:color="auto" w:fill="auto"/>
          </w:tcPr>
          <w:p w:rsidR="00AD0272" w:rsidRPr="00EB6876" w:rsidRDefault="00AD0272" w:rsidP="00EB6876">
            <w:pPr>
              <w:spacing w:line="360" w:lineRule="auto"/>
              <w:rPr>
                <w:rFonts w:ascii="Arial" w:hAnsi="Arial" w:cs="Arial"/>
                <w:sz w:val="22"/>
                <w:szCs w:val="22"/>
                <w:lang w:val="en-GB"/>
              </w:rPr>
            </w:pPr>
          </w:p>
        </w:tc>
      </w:tr>
      <w:tr w:rsidR="00AD0272" w:rsidRPr="00EB6876" w:rsidTr="00EB6876">
        <w:trPr>
          <w:trHeight w:val="1409"/>
        </w:trPr>
        <w:tc>
          <w:tcPr>
            <w:tcW w:w="2405" w:type="dxa"/>
            <w:shd w:val="clear" w:color="auto" w:fill="auto"/>
          </w:tcPr>
          <w:p w:rsidR="00AD0272" w:rsidRPr="00EB6876" w:rsidRDefault="00AD0272" w:rsidP="00EB6876">
            <w:pPr>
              <w:spacing w:line="360" w:lineRule="auto"/>
              <w:rPr>
                <w:rFonts w:ascii="Arial" w:hAnsi="Arial" w:cs="Arial"/>
                <w:sz w:val="22"/>
                <w:szCs w:val="22"/>
                <w:lang w:val="en-GB"/>
              </w:rPr>
            </w:pPr>
            <w:r w:rsidRPr="00EB6876">
              <w:rPr>
                <w:rFonts w:ascii="Arial" w:hAnsi="Arial" w:cs="Arial"/>
                <w:sz w:val="22"/>
                <w:szCs w:val="22"/>
                <w:lang w:val="en-GB"/>
              </w:rPr>
              <w:t>3</w:t>
            </w:r>
          </w:p>
        </w:tc>
        <w:tc>
          <w:tcPr>
            <w:tcW w:w="255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2126"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3"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985"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672" w:type="dxa"/>
            <w:shd w:val="clear" w:color="auto" w:fill="auto"/>
          </w:tcPr>
          <w:p w:rsidR="00AD0272" w:rsidRPr="00EB6876" w:rsidRDefault="00AD0272" w:rsidP="00EB6876">
            <w:pPr>
              <w:spacing w:line="360" w:lineRule="auto"/>
              <w:rPr>
                <w:rFonts w:ascii="Arial" w:hAnsi="Arial" w:cs="Arial"/>
                <w:sz w:val="22"/>
                <w:szCs w:val="22"/>
                <w:lang w:val="en-GB"/>
              </w:rPr>
            </w:pPr>
          </w:p>
        </w:tc>
      </w:tr>
      <w:tr w:rsidR="00AD0272" w:rsidRPr="00EB6876" w:rsidTr="00EB6876">
        <w:trPr>
          <w:trHeight w:val="989"/>
        </w:trPr>
        <w:tc>
          <w:tcPr>
            <w:tcW w:w="2405" w:type="dxa"/>
            <w:shd w:val="clear" w:color="auto" w:fill="auto"/>
          </w:tcPr>
          <w:p w:rsidR="00AD0272" w:rsidRPr="00EB6876" w:rsidRDefault="00AD0272" w:rsidP="00EB6876">
            <w:pPr>
              <w:spacing w:line="360" w:lineRule="auto"/>
              <w:rPr>
                <w:rFonts w:ascii="Arial" w:hAnsi="Arial" w:cs="Arial"/>
                <w:sz w:val="22"/>
                <w:szCs w:val="22"/>
                <w:lang w:val="en-GB"/>
              </w:rPr>
            </w:pPr>
            <w:r w:rsidRPr="00EB6876">
              <w:rPr>
                <w:rFonts w:ascii="Arial" w:hAnsi="Arial" w:cs="Arial"/>
                <w:sz w:val="22"/>
                <w:szCs w:val="22"/>
                <w:lang w:val="en-GB"/>
              </w:rPr>
              <w:t>4</w:t>
            </w:r>
          </w:p>
        </w:tc>
        <w:tc>
          <w:tcPr>
            <w:tcW w:w="255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2126"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3"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985"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672" w:type="dxa"/>
            <w:shd w:val="clear" w:color="auto" w:fill="auto"/>
          </w:tcPr>
          <w:p w:rsidR="00AD0272" w:rsidRPr="00EB6876" w:rsidRDefault="00AD0272" w:rsidP="00EB6876">
            <w:pPr>
              <w:spacing w:line="360" w:lineRule="auto"/>
              <w:rPr>
                <w:rFonts w:ascii="Arial" w:hAnsi="Arial" w:cs="Arial"/>
                <w:sz w:val="22"/>
                <w:szCs w:val="22"/>
                <w:lang w:val="en-GB"/>
              </w:rPr>
            </w:pPr>
          </w:p>
        </w:tc>
      </w:tr>
      <w:tr w:rsidR="00AD0272" w:rsidRPr="00EB6876" w:rsidTr="00EB6876">
        <w:trPr>
          <w:trHeight w:val="1243"/>
        </w:trPr>
        <w:tc>
          <w:tcPr>
            <w:tcW w:w="2405" w:type="dxa"/>
            <w:shd w:val="clear" w:color="auto" w:fill="auto"/>
          </w:tcPr>
          <w:p w:rsidR="00AD0272" w:rsidRPr="00EB6876" w:rsidRDefault="00AD0272" w:rsidP="00EB6876">
            <w:pPr>
              <w:spacing w:line="360" w:lineRule="auto"/>
              <w:rPr>
                <w:rFonts w:ascii="Arial" w:hAnsi="Arial" w:cs="Arial"/>
                <w:sz w:val="22"/>
                <w:szCs w:val="22"/>
                <w:lang w:val="en-GB"/>
              </w:rPr>
            </w:pPr>
            <w:r w:rsidRPr="00EB6876">
              <w:rPr>
                <w:rFonts w:ascii="Arial" w:hAnsi="Arial" w:cs="Arial"/>
                <w:sz w:val="22"/>
                <w:szCs w:val="22"/>
                <w:lang w:val="en-GB"/>
              </w:rPr>
              <w:lastRenderedPageBreak/>
              <w:t>5</w:t>
            </w:r>
          </w:p>
        </w:tc>
        <w:tc>
          <w:tcPr>
            <w:tcW w:w="255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2126"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3"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842"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985" w:type="dxa"/>
            <w:shd w:val="clear" w:color="auto" w:fill="auto"/>
          </w:tcPr>
          <w:p w:rsidR="00AD0272" w:rsidRPr="00EB6876" w:rsidRDefault="00AD0272" w:rsidP="00EB6876">
            <w:pPr>
              <w:spacing w:line="360" w:lineRule="auto"/>
              <w:rPr>
                <w:rFonts w:ascii="Arial" w:hAnsi="Arial" w:cs="Arial"/>
                <w:sz w:val="22"/>
                <w:szCs w:val="22"/>
                <w:lang w:val="en-GB"/>
              </w:rPr>
            </w:pPr>
          </w:p>
        </w:tc>
        <w:tc>
          <w:tcPr>
            <w:tcW w:w="1672" w:type="dxa"/>
            <w:shd w:val="clear" w:color="auto" w:fill="auto"/>
          </w:tcPr>
          <w:p w:rsidR="00AD0272" w:rsidRPr="00EB6876" w:rsidRDefault="00AD0272" w:rsidP="00EB6876">
            <w:pPr>
              <w:spacing w:line="360" w:lineRule="auto"/>
              <w:rPr>
                <w:rFonts w:ascii="Arial" w:hAnsi="Arial" w:cs="Arial"/>
                <w:sz w:val="22"/>
                <w:szCs w:val="22"/>
                <w:lang w:val="en-GB"/>
              </w:rPr>
            </w:pPr>
          </w:p>
        </w:tc>
      </w:tr>
    </w:tbl>
    <w:p w:rsidR="00034465" w:rsidRPr="00DF5255" w:rsidRDefault="00034465" w:rsidP="00034465">
      <w:pPr>
        <w:rPr>
          <w:lang w:val="en-GB"/>
        </w:rPr>
      </w:pPr>
    </w:p>
    <w:p w:rsidR="00034465" w:rsidRPr="00DF5255" w:rsidRDefault="00034465" w:rsidP="002036C4">
      <w:pPr>
        <w:rPr>
          <w:lang w:val="en-GB"/>
        </w:rPr>
      </w:pPr>
    </w:p>
    <w:sectPr w:rsidR="00034465" w:rsidRPr="00DF5255" w:rsidSect="00AD0272">
      <w:headerReference w:type="even" r:id="rId13"/>
      <w:headerReference w:type="default" r:id="rId14"/>
      <w:footerReference w:type="even" r:id="rId15"/>
      <w:footerReference w:type="default" r:id="rId16"/>
      <w:headerReference w:type="first" r:id="rId17"/>
      <w:footerReference w:type="first" r:id="rId18"/>
      <w:pgSz w:w="16840" w:h="11900" w:orient="landscape"/>
      <w:pgMar w:top="1134" w:right="1701" w:bottom="1134"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210" w:rsidRDefault="00C73210">
      <w:r>
        <w:separator/>
      </w:r>
    </w:p>
  </w:endnote>
  <w:endnote w:type="continuationSeparator" w:id="0">
    <w:p w:rsidR="00C73210" w:rsidRDefault="00C7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42" w:rsidRDefault="0079464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CD3" w:rsidRDefault="00FE1CD3" w:rsidP="00991AAC">
    <w:pPr>
      <w:pStyle w:val="Sidefod"/>
    </w:pPr>
  </w:p>
  <w:p w:rsidR="00991AAC" w:rsidRPr="00586666" w:rsidRDefault="00FE1CD3" w:rsidP="00991AAC">
    <w:pPr>
      <w:pStyle w:val="Sidefod"/>
    </w:pPr>
    <w:r>
      <w:t>S</w:t>
    </w:r>
    <w:r w:rsidR="00385EA2">
      <w:t>afety4El</w:t>
    </w:r>
    <w:r w:rsidR="00385EA2" w:rsidRPr="006F3A4C">
      <w:t xml:space="preserve"> </w:t>
    </w:r>
    <w:r w:rsidR="00385EA2" w:rsidRPr="0017473C">
      <w:t>KA202-2016-016</w:t>
    </w:r>
    <w:r w:rsidR="00991AAC" w:rsidRPr="006F3A4C">
      <w:tab/>
    </w:r>
    <w:r>
      <w:tab/>
    </w:r>
    <w:r w:rsidR="00991AAC">
      <w:t xml:space="preserve">Page </w:t>
    </w:r>
    <w:r w:rsidR="005F0D2F">
      <w:fldChar w:fldCharType="begin"/>
    </w:r>
    <w:r w:rsidR="005F0D2F">
      <w:instrText xml:space="preserve"> PAGE </w:instrText>
    </w:r>
    <w:r w:rsidR="005F0D2F">
      <w:fldChar w:fldCharType="separate"/>
    </w:r>
    <w:r w:rsidR="00CC140F">
      <w:rPr>
        <w:noProof/>
      </w:rPr>
      <w:t>6</w:t>
    </w:r>
    <w:r w:rsidR="005F0D2F">
      <w:rPr>
        <w:noProof/>
      </w:rPr>
      <w:fldChar w:fldCharType="end"/>
    </w:r>
    <w:r w:rsidR="00991AAC">
      <w:t xml:space="preserve"> of </w:t>
    </w:r>
    <w:r w:rsidR="005F0D2F">
      <w:fldChar w:fldCharType="begin"/>
    </w:r>
    <w:r w:rsidR="005F0D2F">
      <w:instrText xml:space="preserve"> NUMPAGES </w:instrText>
    </w:r>
    <w:r w:rsidR="005F0D2F">
      <w:fldChar w:fldCharType="separate"/>
    </w:r>
    <w:r w:rsidR="00CC140F">
      <w:rPr>
        <w:noProof/>
      </w:rPr>
      <w:t>6</w:t>
    </w:r>
    <w:r w:rsidR="005F0D2F">
      <w:rPr>
        <w:noProof/>
      </w:rPr>
      <w:fldChar w:fldCharType="end"/>
    </w:r>
  </w:p>
  <w:p w:rsidR="0041332D" w:rsidRPr="00991AAC" w:rsidRDefault="0041332D" w:rsidP="00991AA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42" w:rsidRDefault="0079464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210" w:rsidRDefault="00C73210">
      <w:r>
        <w:separator/>
      </w:r>
    </w:p>
  </w:footnote>
  <w:footnote w:type="continuationSeparator" w:id="0">
    <w:p w:rsidR="00C73210" w:rsidRDefault="00C73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272" w:rsidRDefault="004E6C19">
    <w:pPr>
      <w:pStyle w:val="Sidehoved"/>
      <w:jc w:val="right"/>
    </w:pPr>
    <w:r>
      <w:rPr>
        <w:noProof/>
        <w:lang w:val="es-ES" w:eastAsia="es-ES"/>
      </w:rPr>
      <w:drawing>
        <wp:anchor distT="0" distB="0" distL="114300" distR="114300" simplePos="0" relativeHeight="251658240" behindDoc="0" locked="0" layoutInCell="1" allowOverlap="0">
          <wp:simplePos x="0" y="0"/>
          <wp:positionH relativeFrom="margin">
            <wp:posOffset>1412875</wp:posOffset>
          </wp:positionH>
          <wp:positionV relativeFrom="page">
            <wp:posOffset>208280</wp:posOffset>
          </wp:positionV>
          <wp:extent cx="1948180" cy="556260"/>
          <wp:effectExtent l="19050" t="0" r="0" b="0"/>
          <wp:wrapTopAndBottom/>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1948180" cy="556260"/>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57216" behindDoc="0" locked="0" layoutInCell="1" allowOverlap="0">
          <wp:simplePos x="0" y="0"/>
          <wp:positionH relativeFrom="page">
            <wp:posOffset>900430</wp:posOffset>
          </wp:positionH>
          <wp:positionV relativeFrom="page">
            <wp:posOffset>208915</wp:posOffset>
          </wp:positionV>
          <wp:extent cx="1409700" cy="609600"/>
          <wp:effectExtent l="19050" t="0" r="0" b="0"/>
          <wp:wrapTopAndBottom/>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srcRect/>
                  <a:stretch>
                    <a:fillRect/>
                  </a:stretch>
                </pic:blipFill>
                <pic:spPr bwMode="auto">
                  <a:xfrm>
                    <a:off x="0" y="0"/>
                    <a:ext cx="1409700" cy="609600"/>
                  </a:xfrm>
                  <a:prstGeom prst="rect">
                    <a:avLst/>
                  </a:prstGeom>
                  <a:noFill/>
                  <a:ln w="9525">
                    <a:noFill/>
                    <a:miter lim="800000"/>
                    <a:headEnd/>
                    <a:tailEnd/>
                  </a:ln>
                </pic:spPr>
              </pic:pic>
            </a:graphicData>
          </a:graphic>
        </wp:anchor>
      </w:drawing>
    </w:r>
    <w:r w:rsidR="005F0D2F">
      <w:fldChar w:fldCharType="begin"/>
    </w:r>
    <w:r w:rsidR="005F0D2F">
      <w:instrText xml:space="preserve"> PAGE   \* MERGEFORMAT </w:instrText>
    </w:r>
    <w:r w:rsidR="005F0D2F">
      <w:fldChar w:fldCharType="separate"/>
    </w:r>
    <w:r w:rsidR="00CC140F">
      <w:rPr>
        <w:noProof/>
      </w:rPr>
      <w:t>1</w:t>
    </w:r>
    <w:r w:rsidR="005F0D2F">
      <w:rPr>
        <w:noProof/>
      </w:rPr>
      <w:fldChar w:fldCharType="end"/>
    </w:r>
  </w:p>
  <w:p w:rsidR="00AD0272" w:rsidRDefault="00AD027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32D" w:rsidRDefault="004E6C19">
    <w:pPr>
      <w:pStyle w:val="Sidehoved"/>
    </w:pPr>
    <w:r>
      <w:rPr>
        <w:noProof/>
        <w:lang w:val="es-ES" w:eastAsia="es-ES"/>
      </w:rPr>
      <w:drawing>
        <wp:inline distT="0" distB="0" distL="0" distR="0">
          <wp:extent cx="1693545" cy="596265"/>
          <wp:effectExtent l="19050" t="0" r="1905" b="0"/>
          <wp:docPr id="1" name="Imagen 1"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L"/>
                  <pic:cNvPicPr>
                    <a:picLocks noChangeAspect="1" noChangeArrowheads="1"/>
                  </pic:cNvPicPr>
                </pic:nvPicPr>
                <pic:blipFill>
                  <a:blip r:embed="rId1"/>
                  <a:srcRect/>
                  <a:stretch>
                    <a:fillRect/>
                  </a:stretch>
                </pic:blipFill>
                <pic:spPr bwMode="auto">
                  <a:xfrm>
                    <a:off x="0" y="0"/>
                    <a:ext cx="1693545" cy="59626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32D" w:rsidRPr="004838FD" w:rsidRDefault="004E6C19" w:rsidP="002036C4">
    <w:pPr>
      <w:pStyle w:val="Sidehoved"/>
      <w:jc w:val="both"/>
      <w:rPr>
        <w:noProof/>
      </w:rPr>
    </w:pPr>
    <w:r>
      <w:rPr>
        <w:noProof/>
        <w:lang w:val="es-ES" w:eastAsia="es-ES"/>
      </w:rPr>
      <w:drawing>
        <wp:inline distT="0" distB="0" distL="0" distR="0">
          <wp:extent cx="1948180" cy="548640"/>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48180" cy="548640"/>
                  </a:xfrm>
                  <a:prstGeom prst="rect">
                    <a:avLst/>
                  </a:prstGeom>
                  <a:noFill/>
                  <a:ln w="9525">
                    <a:noFill/>
                    <a:miter lim="800000"/>
                    <a:headEnd/>
                    <a:tailEnd/>
                  </a:ln>
                </pic:spPr>
              </pic:pic>
            </a:graphicData>
          </a:graphic>
        </wp:inline>
      </w:drawing>
    </w:r>
    <w:r w:rsidR="0041332D">
      <w:tab/>
    </w:r>
    <w:r w:rsidR="002036C4">
      <w:tab/>
      <w:t xml:space="preserve">  </w:t>
    </w:r>
    <w:r w:rsidR="006E5AE1">
      <w:t xml:space="preserve">   </w:t>
    </w:r>
    <w:r>
      <w:rPr>
        <w:noProof/>
        <w:lang w:val="es-ES" w:eastAsia="es-ES"/>
      </w:rPr>
      <w:drawing>
        <wp:inline distT="0" distB="0" distL="0" distR="0">
          <wp:extent cx="1351915" cy="787400"/>
          <wp:effectExtent l="19050" t="0" r="0" b="0"/>
          <wp:docPr id="3"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51915" cy="787400"/>
                  </a:xfrm>
                  <a:prstGeom prst="rect">
                    <a:avLst/>
                  </a:prstGeom>
                  <a:noFill/>
                  <a:ln w="9525">
                    <a:noFill/>
                    <a:miter lim="800000"/>
                    <a:headEnd/>
                    <a:tailEnd/>
                  </a:ln>
                </pic:spPr>
              </pic:pic>
            </a:graphicData>
          </a:graphic>
        </wp:inline>
      </w:drawing>
    </w:r>
  </w:p>
  <w:p w:rsidR="00794642" w:rsidRDefault="0079464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42" w:rsidRDefault="0079464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22A"/>
    <w:multiLevelType w:val="multilevel"/>
    <w:tmpl w:val="9416A0DC"/>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86425E4"/>
    <w:multiLevelType w:val="hybridMultilevel"/>
    <w:tmpl w:val="B1440D5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2261"/>
    <w:multiLevelType w:val="hybridMultilevel"/>
    <w:tmpl w:val="34D8D34E"/>
    <w:lvl w:ilvl="0" w:tplc="C316DE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E6ED3"/>
    <w:multiLevelType w:val="hybridMultilevel"/>
    <w:tmpl w:val="A93A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A6794"/>
    <w:multiLevelType w:val="hybridMultilevel"/>
    <w:tmpl w:val="AC8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B47B0"/>
    <w:multiLevelType w:val="hybridMultilevel"/>
    <w:tmpl w:val="47D29194"/>
    <w:lvl w:ilvl="0" w:tplc="08090001">
      <w:start w:val="1"/>
      <w:numFmt w:val="bullet"/>
      <w:lvlText w:val=""/>
      <w:lvlJc w:val="left"/>
      <w:pPr>
        <w:ind w:left="720" w:hanging="360"/>
      </w:pPr>
      <w:rPr>
        <w:rFonts w:ascii="Symbol" w:hAnsi="Symbol" w:hint="default"/>
      </w:rPr>
    </w:lvl>
    <w:lvl w:ilvl="1" w:tplc="7F4285CE">
      <w:numFmt w:val="bullet"/>
      <w:lvlText w:val=""/>
      <w:lvlJc w:val="left"/>
      <w:pPr>
        <w:ind w:left="1440" w:hanging="36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84437"/>
    <w:multiLevelType w:val="hybridMultilevel"/>
    <w:tmpl w:val="3F72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0A64"/>
    <w:multiLevelType w:val="hybridMultilevel"/>
    <w:tmpl w:val="7D86FCEC"/>
    <w:lvl w:ilvl="0" w:tplc="C316DE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846B29"/>
    <w:multiLevelType w:val="multilevel"/>
    <w:tmpl w:val="89064A32"/>
    <w:lvl w:ilvl="0">
      <w:start w:val="9"/>
      <w:numFmt w:val="decimalZero"/>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253659A"/>
    <w:multiLevelType w:val="hybridMultilevel"/>
    <w:tmpl w:val="E204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95255"/>
    <w:multiLevelType w:val="multilevel"/>
    <w:tmpl w:val="9DCABF8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5D5799B"/>
    <w:multiLevelType w:val="hybridMultilevel"/>
    <w:tmpl w:val="188ADE6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43630210"/>
    <w:multiLevelType w:val="hybridMultilevel"/>
    <w:tmpl w:val="93D0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07C42"/>
    <w:multiLevelType w:val="multilevel"/>
    <w:tmpl w:val="61904C28"/>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8066041"/>
    <w:multiLevelType w:val="multilevel"/>
    <w:tmpl w:val="F6CEE540"/>
    <w:lvl w:ilvl="0">
      <w:start w:val="9"/>
      <w:numFmt w:val="decimalZero"/>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A5C6B7A"/>
    <w:multiLevelType w:val="multilevel"/>
    <w:tmpl w:val="C7826FF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4272E50"/>
    <w:multiLevelType w:val="hybridMultilevel"/>
    <w:tmpl w:val="0CAC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D2E70"/>
    <w:multiLevelType w:val="hybridMultilevel"/>
    <w:tmpl w:val="DE86451E"/>
    <w:lvl w:ilvl="0" w:tplc="E8C2E8E0">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B941785"/>
    <w:multiLevelType w:val="hybridMultilevel"/>
    <w:tmpl w:val="1EAE443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6B1556BB"/>
    <w:multiLevelType w:val="hybridMultilevel"/>
    <w:tmpl w:val="822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91263"/>
    <w:multiLevelType w:val="hybridMultilevel"/>
    <w:tmpl w:val="217C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5"/>
  </w:num>
  <w:num w:numId="4">
    <w:abstractNumId w:val="10"/>
  </w:num>
  <w:num w:numId="5">
    <w:abstractNumId w:val="2"/>
  </w:num>
  <w:num w:numId="6">
    <w:abstractNumId w:val="14"/>
  </w:num>
  <w:num w:numId="7">
    <w:abstractNumId w:val="8"/>
  </w:num>
  <w:num w:numId="8">
    <w:abstractNumId w:val="13"/>
  </w:num>
  <w:num w:numId="9">
    <w:abstractNumId w:val="7"/>
  </w:num>
  <w:num w:numId="10">
    <w:abstractNumId w:val="0"/>
  </w:num>
  <w:num w:numId="11">
    <w:abstractNumId w:val="1"/>
  </w:num>
  <w:num w:numId="12">
    <w:abstractNumId w:val="9"/>
  </w:num>
  <w:num w:numId="13">
    <w:abstractNumId w:val="19"/>
  </w:num>
  <w:num w:numId="14">
    <w:abstractNumId w:val="4"/>
  </w:num>
  <w:num w:numId="15">
    <w:abstractNumId w:val="12"/>
  </w:num>
  <w:num w:numId="16">
    <w:abstractNumId w:val="16"/>
  </w:num>
  <w:num w:numId="17">
    <w:abstractNumId w:val="3"/>
  </w:num>
  <w:num w:numId="18">
    <w:abstractNumId w:val="17"/>
  </w:num>
  <w:num w:numId="19">
    <w:abstractNumId w:val="20"/>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912"/>
    <w:rsid w:val="00005336"/>
    <w:rsid w:val="000315E3"/>
    <w:rsid w:val="00034465"/>
    <w:rsid w:val="00035221"/>
    <w:rsid w:val="000369EA"/>
    <w:rsid w:val="00055738"/>
    <w:rsid w:val="000701C8"/>
    <w:rsid w:val="00070FE6"/>
    <w:rsid w:val="00085334"/>
    <w:rsid w:val="000A51CD"/>
    <w:rsid w:val="000B2622"/>
    <w:rsid w:val="000C2B61"/>
    <w:rsid w:val="000D2620"/>
    <w:rsid w:val="000D52E0"/>
    <w:rsid w:val="000F42F8"/>
    <w:rsid w:val="000F6B98"/>
    <w:rsid w:val="00104111"/>
    <w:rsid w:val="00110A53"/>
    <w:rsid w:val="00115FAD"/>
    <w:rsid w:val="001178D3"/>
    <w:rsid w:val="00123BA8"/>
    <w:rsid w:val="00140D2A"/>
    <w:rsid w:val="00141F9D"/>
    <w:rsid w:val="001643F2"/>
    <w:rsid w:val="00175D45"/>
    <w:rsid w:val="0017762B"/>
    <w:rsid w:val="00197276"/>
    <w:rsid w:val="001A05AD"/>
    <w:rsid w:val="001A2066"/>
    <w:rsid w:val="001B276F"/>
    <w:rsid w:val="001B3FCA"/>
    <w:rsid w:val="001D2CC8"/>
    <w:rsid w:val="001E4F1A"/>
    <w:rsid w:val="001F3534"/>
    <w:rsid w:val="00200710"/>
    <w:rsid w:val="00201BD3"/>
    <w:rsid w:val="002036C4"/>
    <w:rsid w:val="00225F4B"/>
    <w:rsid w:val="002455E3"/>
    <w:rsid w:val="002468FB"/>
    <w:rsid w:val="00250D5F"/>
    <w:rsid w:val="002737B3"/>
    <w:rsid w:val="002B099F"/>
    <w:rsid w:val="002B5730"/>
    <w:rsid w:val="002D3BD3"/>
    <w:rsid w:val="002D6108"/>
    <w:rsid w:val="002E0276"/>
    <w:rsid w:val="00314AB8"/>
    <w:rsid w:val="003317C7"/>
    <w:rsid w:val="00342974"/>
    <w:rsid w:val="00354FA7"/>
    <w:rsid w:val="00362852"/>
    <w:rsid w:val="00385EA2"/>
    <w:rsid w:val="003931A0"/>
    <w:rsid w:val="003A5620"/>
    <w:rsid w:val="003B5683"/>
    <w:rsid w:val="003C34C9"/>
    <w:rsid w:val="003E29A0"/>
    <w:rsid w:val="003E3C97"/>
    <w:rsid w:val="004030DA"/>
    <w:rsid w:val="0041332D"/>
    <w:rsid w:val="00433E3D"/>
    <w:rsid w:val="0044549F"/>
    <w:rsid w:val="00454F83"/>
    <w:rsid w:val="00467C4B"/>
    <w:rsid w:val="004760C0"/>
    <w:rsid w:val="00480534"/>
    <w:rsid w:val="00480798"/>
    <w:rsid w:val="004837A1"/>
    <w:rsid w:val="004838FD"/>
    <w:rsid w:val="004A7A95"/>
    <w:rsid w:val="004B32C7"/>
    <w:rsid w:val="004C4B93"/>
    <w:rsid w:val="004D3FFD"/>
    <w:rsid w:val="004E1FB4"/>
    <w:rsid w:val="004E6029"/>
    <w:rsid w:val="004E6C19"/>
    <w:rsid w:val="004E6FAB"/>
    <w:rsid w:val="004F3427"/>
    <w:rsid w:val="004F7EC0"/>
    <w:rsid w:val="00586666"/>
    <w:rsid w:val="00596102"/>
    <w:rsid w:val="005A1F91"/>
    <w:rsid w:val="005A7E86"/>
    <w:rsid w:val="005D2159"/>
    <w:rsid w:val="005E0C2F"/>
    <w:rsid w:val="005E2610"/>
    <w:rsid w:val="005F0187"/>
    <w:rsid w:val="005F0D2F"/>
    <w:rsid w:val="00627B01"/>
    <w:rsid w:val="00630B6F"/>
    <w:rsid w:val="00634E0D"/>
    <w:rsid w:val="00640FD0"/>
    <w:rsid w:val="00643C47"/>
    <w:rsid w:val="00690F70"/>
    <w:rsid w:val="00691F82"/>
    <w:rsid w:val="006B0A15"/>
    <w:rsid w:val="006B1925"/>
    <w:rsid w:val="006B1AF2"/>
    <w:rsid w:val="006C2C63"/>
    <w:rsid w:val="006D25F7"/>
    <w:rsid w:val="006E5AE1"/>
    <w:rsid w:val="006F1D0B"/>
    <w:rsid w:val="0070569B"/>
    <w:rsid w:val="007412A6"/>
    <w:rsid w:val="007448D6"/>
    <w:rsid w:val="00790652"/>
    <w:rsid w:val="00794642"/>
    <w:rsid w:val="007B0AF2"/>
    <w:rsid w:val="007B3CE7"/>
    <w:rsid w:val="007C11BE"/>
    <w:rsid w:val="007C4520"/>
    <w:rsid w:val="007D4A83"/>
    <w:rsid w:val="007E77FB"/>
    <w:rsid w:val="007F0B7E"/>
    <w:rsid w:val="008009D8"/>
    <w:rsid w:val="00801AD4"/>
    <w:rsid w:val="0082146D"/>
    <w:rsid w:val="008262A1"/>
    <w:rsid w:val="0083703C"/>
    <w:rsid w:val="00842ED9"/>
    <w:rsid w:val="0085121F"/>
    <w:rsid w:val="008D6E6B"/>
    <w:rsid w:val="008E40E0"/>
    <w:rsid w:val="008E5ECA"/>
    <w:rsid w:val="00913F75"/>
    <w:rsid w:val="00920A5D"/>
    <w:rsid w:val="00920E6B"/>
    <w:rsid w:val="00921324"/>
    <w:rsid w:val="0093038C"/>
    <w:rsid w:val="00930915"/>
    <w:rsid w:val="009313ED"/>
    <w:rsid w:val="0095243A"/>
    <w:rsid w:val="00957AA7"/>
    <w:rsid w:val="00991AAC"/>
    <w:rsid w:val="009A7912"/>
    <w:rsid w:val="009B6A5A"/>
    <w:rsid w:val="009E6E22"/>
    <w:rsid w:val="009F765A"/>
    <w:rsid w:val="00A31343"/>
    <w:rsid w:val="00A44CD1"/>
    <w:rsid w:val="00A4522C"/>
    <w:rsid w:val="00A524F2"/>
    <w:rsid w:val="00A83AF2"/>
    <w:rsid w:val="00AA4B22"/>
    <w:rsid w:val="00AB1832"/>
    <w:rsid w:val="00AB1DA9"/>
    <w:rsid w:val="00AC7510"/>
    <w:rsid w:val="00AD0272"/>
    <w:rsid w:val="00B268C1"/>
    <w:rsid w:val="00B3465E"/>
    <w:rsid w:val="00B36EEC"/>
    <w:rsid w:val="00B40FCB"/>
    <w:rsid w:val="00B569BD"/>
    <w:rsid w:val="00B776F1"/>
    <w:rsid w:val="00B807D0"/>
    <w:rsid w:val="00B81D7A"/>
    <w:rsid w:val="00BA23CA"/>
    <w:rsid w:val="00BB0862"/>
    <w:rsid w:val="00BB2FC9"/>
    <w:rsid w:val="00BC4013"/>
    <w:rsid w:val="00BD1E6E"/>
    <w:rsid w:val="00BF48B8"/>
    <w:rsid w:val="00C323E3"/>
    <w:rsid w:val="00C3691B"/>
    <w:rsid w:val="00C372CB"/>
    <w:rsid w:val="00C42F37"/>
    <w:rsid w:val="00C66B69"/>
    <w:rsid w:val="00C73210"/>
    <w:rsid w:val="00C75734"/>
    <w:rsid w:val="00CA3BF8"/>
    <w:rsid w:val="00CC140F"/>
    <w:rsid w:val="00CC4EF8"/>
    <w:rsid w:val="00CD126E"/>
    <w:rsid w:val="00CD3CB3"/>
    <w:rsid w:val="00CE4AAF"/>
    <w:rsid w:val="00CF2B8E"/>
    <w:rsid w:val="00CF6527"/>
    <w:rsid w:val="00D01B27"/>
    <w:rsid w:val="00D0313C"/>
    <w:rsid w:val="00D03F8F"/>
    <w:rsid w:val="00D1009D"/>
    <w:rsid w:val="00D315E3"/>
    <w:rsid w:val="00D3506A"/>
    <w:rsid w:val="00D559AE"/>
    <w:rsid w:val="00DA0A05"/>
    <w:rsid w:val="00DA4768"/>
    <w:rsid w:val="00DB07D0"/>
    <w:rsid w:val="00DB0894"/>
    <w:rsid w:val="00DC6845"/>
    <w:rsid w:val="00DE2737"/>
    <w:rsid w:val="00DE72AE"/>
    <w:rsid w:val="00DF5255"/>
    <w:rsid w:val="00E21A3E"/>
    <w:rsid w:val="00E36722"/>
    <w:rsid w:val="00E45012"/>
    <w:rsid w:val="00E46D7F"/>
    <w:rsid w:val="00E50310"/>
    <w:rsid w:val="00E608BA"/>
    <w:rsid w:val="00E92B1B"/>
    <w:rsid w:val="00E92BE4"/>
    <w:rsid w:val="00E9306F"/>
    <w:rsid w:val="00E96105"/>
    <w:rsid w:val="00EB1A25"/>
    <w:rsid w:val="00EB4828"/>
    <w:rsid w:val="00EB6876"/>
    <w:rsid w:val="00ED193D"/>
    <w:rsid w:val="00F320C6"/>
    <w:rsid w:val="00F3449F"/>
    <w:rsid w:val="00F703CD"/>
    <w:rsid w:val="00F73AF6"/>
    <w:rsid w:val="00F96A04"/>
    <w:rsid w:val="00FA743E"/>
    <w:rsid w:val="00FE1933"/>
    <w:rsid w:val="00FE1CD3"/>
    <w:rsid w:val="00FE39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CD8018"/>
  <w15:docId w15:val="{B6AF6215-1B31-45A5-A088-DC9908E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CE7"/>
    <w:rPr>
      <w:sz w:val="24"/>
      <w:szCs w:val="24"/>
      <w:lang w:val="da-DK" w:eastAsia="da-DK"/>
    </w:rPr>
  </w:style>
  <w:style w:type="paragraph" w:styleId="Overskrift1">
    <w:name w:val="heading 1"/>
    <w:basedOn w:val="Normal"/>
    <w:next w:val="Normal"/>
    <w:link w:val="Overskrift1Tegn"/>
    <w:qFormat/>
    <w:rsid w:val="00BB2FC9"/>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19727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6C2C63"/>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TexteParagraph">
    <w:name w:val="1TexteParagraphé"/>
    <w:basedOn w:val="Normal"/>
    <w:rsid w:val="009A7912"/>
    <w:pPr>
      <w:tabs>
        <w:tab w:val="left" w:pos="1134"/>
      </w:tabs>
      <w:spacing w:line="220" w:lineRule="exact"/>
      <w:ind w:left="992" w:right="227" w:hanging="567"/>
    </w:pPr>
    <w:rPr>
      <w:rFonts w:ascii="Helvetica" w:hAnsi="Helvetica"/>
      <w:sz w:val="18"/>
      <w:szCs w:val="20"/>
      <w:lang w:val="fr-FR"/>
    </w:rPr>
  </w:style>
  <w:style w:type="character" w:styleId="Hyperlink">
    <w:name w:val="Hyperlink"/>
    <w:uiPriority w:val="99"/>
    <w:rsid w:val="00BB2FC9"/>
    <w:rPr>
      <w:color w:val="0000FF"/>
      <w:u w:val="single"/>
    </w:rPr>
  </w:style>
  <w:style w:type="paragraph" w:styleId="Markeringsbobletekst">
    <w:name w:val="Balloon Text"/>
    <w:basedOn w:val="Normal"/>
    <w:semiHidden/>
    <w:rsid w:val="00D559AE"/>
    <w:rPr>
      <w:rFonts w:ascii="Tahoma" w:hAnsi="Tahoma" w:cs="Tahoma"/>
      <w:sz w:val="16"/>
      <w:szCs w:val="16"/>
    </w:rPr>
  </w:style>
  <w:style w:type="paragraph" w:styleId="Sidehoved">
    <w:name w:val="header"/>
    <w:basedOn w:val="Normal"/>
    <w:link w:val="SidehovedTegn"/>
    <w:uiPriority w:val="99"/>
    <w:rsid w:val="005E2610"/>
    <w:pPr>
      <w:tabs>
        <w:tab w:val="center" w:pos="4320"/>
        <w:tab w:val="right" w:pos="8640"/>
      </w:tabs>
    </w:pPr>
  </w:style>
  <w:style w:type="paragraph" w:styleId="Sidefod">
    <w:name w:val="footer"/>
    <w:basedOn w:val="Normal"/>
    <w:link w:val="SidefodTegn"/>
    <w:rsid w:val="005E2610"/>
    <w:pPr>
      <w:tabs>
        <w:tab w:val="center" w:pos="4320"/>
        <w:tab w:val="right" w:pos="8640"/>
      </w:tabs>
    </w:pPr>
  </w:style>
  <w:style w:type="character" w:customStyle="1" w:styleId="Overskrift2Tegn">
    <w:name w:val="Overskrift 2 Tegn"/>
    <w:link w:val="Overskrift2"/>
    <w:rsid w:val="00643C47"/>
    <w:rPr>
      <w:rFonts w:ascii="Arial" w:hAnsi="Arial" w:cs="Arial"/>
      <w:b/>
      <w:bCs/>
      <w:i/>
      <w:iCs/>
      <w:sz w:val="28"/>
      <w:szCs w:val="28"/>
      <w:lang w:val="en-US" w:eastAsia="en-US" w:bidi="ar-SA"/>
    </w:rPr>
  </w:style>
  <w:style w:type="character" w:styleId="Sidetal">
    <w:name w:val="page number"/>
    <w:basedOn w:val="Standardskrifttypeiafsnit"/>
    <w:rsid w:val="00630B6F"/>
  </w:style>
  <w:style w:type="paragraph" w:customStyle="1" w:styleId="Normal1">
    <w:name w:val="Normal1"/>
    <w:basedOn w:val="Normal"/>
    <w:rsid w:val="00630B6F"/>
    <w:rPr>
      <w:rFonts w:eastAsia="Calibri"/>
    </w:rPr>
  </w:style>
  <w:style w:type="character" w:customStyle="1" w:styleId="normalchar1">
    <w:name w:val="normal__char1"/>
    <w:rsid w:val="00630B6F"/>
    <w:rPr>
      <w:rFonts w:ascii="Times New Roman" w:hAnsi="Times New Roman" w:cs="Times New Roman"/>
      <w:sz w:val="24"/>
      <w:szCs w:val="24"/>
      <w:u w:val="none"/>
      <w:effect w:val="none"/>
    </w:rPr>
  </w:style>
  <w:style w:type="character" w:customStyle="1" w:styleId="rwrro">
    <w:name w:val="rwrro"/>
    <w:rsid w:val="008009D8"/>
    <w:rPr>
      <w:strike w:val="0"/>
      <w:dstrike w:val="0"/>
      <w:color w:val="3F52B8"/>
      <w:u w:val="none"/>
      <w:effect w:val="none"/>
    </w:rPr>
  </w:style>
  <w:style w:type="character" w:customStyle="1" w:styleId="Overskrift1Tegn">
    <w:name w:val="Overskrift 1 Tegn"/>
    <w:link w:val="Overskrift1"/>
    <w:locked/>
    <w:rsid w:val="00596102"/>
    <w:rPr>
      <w:rFonts w:ascii="Arial" w:hAnsi="Arial" w:cs="Arial"/>
      <w:b/>
      <w:bCs/>
      <w:kern w:val="32"/>
      <w:sz w:val="32"/>
      <w:szCs w:val="32"/>
      <w:lang w:val="en-US" w:eastAsia="en-US" w:bidi="ar-SA"/>
    </w:rPr>
  </w:style>
  <w:style w:type="character" w:customStyle="1" w:styleId="Heading2Char">
    <w:name w:val="Heading 2 Char"/>
    <w:locked/>
    <w:rsid w:val="00596102"/>
    <w:rPr>
      <w:rFonts w:ascii="Calibri" w:hAnsi="Calibri" w:cs="Times New Roman"/>
      <w:b/>
      <w:bCs/>
      <w:color w:val="4F81BD"/>
      <w:sz w:val="26"/>
      <w:szCs w:val="26"/>
      <w:lang w:val="en-GB"/>
    </w:rPr>
  </w:style>
  <w:style w:type="paragraph" w:customStyle="1" w:styleId="Listavistosa-nfasis11">
    <w:name w:val="Lista vistosa - Énfasis 11"/>
    <w:basedOn w:val="Normal"/>
    <w:uiPriority w:val="34"/>
    <w:qFormat/>
    <w:rsid w:val="00596102"/>
    <w:pPr>
      <w:ind w:left="720"/>
      <w:contextualSpacing/>
    </w:pPr>
  </w:style>
  <w:style w:type="character" w:customStyle="1" w:styleId="SidefodTegn">
    <w:name w:val="Sidefod Tegn"/>
    <w:link w:val="Sidefod"/>
    <w:rsid w:val="00385EA2"/>
    <w:rPr>
      <w:rFonts w:ascii="Cambria" w:hAnsi="Cambria"/>
      <w:sz w:val="24"/>
      <w:szCs w:val="24"/>
      <w:lang w:val="en-GB" w:eastAsia="en-US"/>
    </w:rPr>
  </w:style>
  <w:style w:type="table" w:styleId="Tabel-Gitter">
    <w:name w:val="Table Grid"/>
    <w:basedOn w:val="Tabel-Normal"/>
    <w:uiPriority w:val="59"/>
    <w:rsid w:val="00AD0272"/>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link w:val="Sidehoved"/>
    <w:uiPriority w:val="99"/>
    <w:rsid w:val="00AD0272"/>
    <w:rPr>
      <w:sz w:val="24"/>
      <w:szCs w:val="24"/>
    </w:rPr>
  </w:style>
  <w:style w:type="paragraph" w:styleId="Listeafsnit">
    <w:name w:val="List Paragraph"/>
    <w:basedOn w:val="Normal"/>
    <w:uiPriority w:val="34"/>
    <w:qFormat/>
    <w:rsid w:val="00AD0272"/>
    <w:pPr>
      <w:spacing w:after="160" w:line="259" w:lineRule="auto"/>
      <w:ind w:left="720"/>
      <w:contextualSpacing/>
    </w:pPr>
    <w:rPr>
      <w:rFonts w:ascii="Calibri" w:eastAsia="Calibri" w:hAnsi="Calibri"/>
      <w:sz w:val="22"/>
      <w:szCs w:val="22"/>
      <w:lang w:val="en-US" w:eastAsia="en-US"/>
    </w:rPr>
  </w:style>
  <w:style w:type="paragraph" w:customStyle="1" w:styleId="Listavistosa-nfasis110">
    <w:name w:val="Lista vistosa - Énfasis 11"/>
    <w:basedOn w:val="Normal"/>
    <w:uiPriority w:val="34"/>
    <w:qFormat/>
    <w:rsid w:val="004E6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62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PGMXqyWKRJ0"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utu.be/UwtJMCLBMTw" TargetMode="Externa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O3vuWQQXo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8W4XRNEnQ0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9ADgvdND8f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877</Words>
  <Characters>5354</Characters>
  <Application>Microsoft Office Word</Application>
  <DocSecurity>0</DocSecurity>
  <Lines>44</Lines>
  <Paragraphs>12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Agenda for Brussels workshop</vt:lpstr>
      <vt:lpstr>Agenda for Brussels workshop</vt:lpstr>
      <vt:lpstr>Agenda for Brussels workshop</vt:lpstr>
    </vt:vector>
  </TitlesOfParts>
  <Company>Syddansk Erhvervsskole</Company>
  <LinksUpToDate>false</LinksUpToDate>
  <CharactersWithSpaces>6219</CharactersWithSpaces>
  <SharedDoc>false</SharedDoc>
  <HLinks>
    <vt:vector size="30" baseType="variant">
      <vt:variant>
        <vt:i4>655364</vt:i4>
      </vt:variant>
      <vt:variant>
        <vt:i4>12</vt:i4>
      </vt:variant>
      <vt:variant>
        <vt:i4>0</vt:i4>
      </vt:variant>
      <vt:variant>
        <vt:i4>5</vt:i4>
      </vt:variant>
      <vt:variant>
        <vt:lpwstr>https://youtu.be/sO3vuWQQXow</vt:lpwstr>
      </vt:variant>
      <vt:variant>
        <vt:lpwstr/>
      </vt:variant>
      <vt:variant>
        <vt:i4>5111883</vt:i4>
      </vt:variant>
      <vt:variant>
        <vt:i4>9</vt:i4>
      </vt:variant>
      <vt:variant>
        <vt:i4>0</vt:i4>
      </vt:variant>
      <vt:variant>
        <vt:i4>5</vt:i4>
      </vt:variant>
      <vt:variant>
        <vt:lpwstr>https://youtu.be/8W4XRNEnQ0E</vt:lpwstr>
      </vt:variant>
      <vt:variant>
        <vt:lpwstr/>
      </vt:variant>
      <vt:variant>
        <vt:i4>5832724</vt:i4>
      </vt:variant>
      <vt:variant>
        <vt:i4>6</vt:i4>
      </vt:variant>
      <vt:variant>
        <vt:i4>0</vt:i4>
      </vt:variant>
      <vt:variant>
        <vt:i4>5</vt:i4>
      </vt:variant>
      <vt:variant>
        <vt:lpwstr>https://youtu.be/9ADgvdND8fE</vt:lpwstr>
      </vt:variant>
      <vt:variant>
        <vt:lpwstr/>
      </vt:variant>
      <vt:variant>
        <vt:i4>1572883</vt:i4>
      </vt:variant>
      <vt:variant>
        <vt:i4>3</vt:i4>
      </vt:variant>
      <vt:variant>
        <vt:i4>0</vt:i4>
      </vt:variant>
      <vt:variant>
        <vt:i4>5</vt:i4>
      </vt:variant>
      <vt:variant>
        <vt:lpwstr>https://youtu.be/PGMXqyWKRJ0</vt:lpwstr>
      </vt:variant>
      <vt:variant>
        <vt:lpwstr/>
      </vt:variant>
      <vt:variant>
        <vt:i4>5963804</vt:i4>
      </vt:variant>
      <vt:variant>
        <vt:i4>0</vt:i4>
      </vt:variant>
      <vt:variant>
        <vt:i4>0</vt:i4>
      </vt:variant>
      <vt:variant>
        <vt:i4>5</vt:i4>
      </vt:variant>
      <vt:variant>
        <vt:lpwstr>https://youtu.be/UwtJMCLBMTw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Brussels workshop</dc:title>
  <dc:creator>Kent Andersen</dc:creator>
  <cp:lastModifiedBy>Microsoft Office-bruger</cp:lastModifiedBy>
  <cp:revision>2</cp:revision>
  <cp:lastPrinted>2016-09-30T05:43:00Z</cp:lastPrinted>
  <dcterms:created xsi:type="dcterms:W3CDTF">2018-10-02T07:44:00Z</dcterms:created>
  <dcterms:modified xsi:type="dcterms:W3CDTF">2018-10-02T07:44:00Z</dcterms:modified>
</cp:coreProperties>
</file>