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2783" w:rsidRPr="004F2783" w:rsidRDefault="004F2783" w:rsidP="004F2783">
      <w:pPr>
        <w:pStyle w:val="Heading1"/>
        <w:rPr>
          <w:lang w:val="el-GR"/>
        </w:rPr>
      </w:pPr>
      <w:bookmarkStart w:id="0" w:name="_GoBack"/>
      <w:bookmarkEnd w:id="0"/>
      <w:r>
        <w:rPr>
          <w:lang w:val="el-GR"/>
        </w:rPr>
        <w:t>Περιπτωσιακή Μελέτη- Εκτίμηση κινδύνου και μέτρηση</w:t>
      </w:r>
    </w:p>
    <w:p w:rsidR="004F2783" w:rsidRPr="004F2783" w:rsidRDefault="004F2783" w:rsidP="004F2783">
      <w:pPr>
        <w:rPr>
          <w:lang w:val="el-GR"/>
        </w:rPr>
      </w:pPr>
    </w:p>
    <w:p w:rsidR="004F2783" w:rsidRDefault="004F2783" w:rsidP="004F2783">
      <w:pPr>
        <w:rPr>
          <w:lang w:val="en-US"/>
        </w:rPr>
      </w:pPr>
      <w:r>
        <w:rPr>
          <w:lang w:val="en-US"/>
        </w:rPr>
        <w:t xml:space="preserve">Video link: </w:t>
      </w:r>
    </w:p>
    <w:p w:rsidR="004F2783" w:rsidRPr="004F2783" w:rsidRDefault="004F2783" w:rsidP="004F2783">
      <w:pPr>
        <w:numPr>
          <w:ilvl w:val="0"/>
          <w:numId w:val="1"/>
        </w:numPr>
        <w:contextualSpacing/>
        <w:rPr>
          <w:lang w:val="el-GR"/>
        </w:rPr>
      </w:pPr>
      <w:r>
        <w:rPr>
          <w:lang w:val="el-GR"/>
        </w:rPr>
        <w:t>Αγγλικά</w:t>
      </w:r>
      <w:r w:rsidRPr="004F2783">
        <w:rPr>
          <w:lang w:val="el-GR"/>
        </w:rPr>
        <w:t xml:space="preserve"> </w:t>
      </w:r>
      <w:hyperlink r:id="rId8" w:history="1">
        <w:r w:rsidRPr="00540C4A">
          <w:rPr>
            <w:rStyle w:val="Hyperlink"/>
            <w:rFonts w:eastAsiaTheme="majorEastAsia"/>
            <w:lang w:val="en-US"/>
          </w:rPr>
          <w:t>https</w:t>
        </w:r>
        <w:r w:rsidRPr="004F2783">
          <w:rPr>
            <w:rStyle w:val="Hyperlink"/>
            <w:rFonts w:eastAsiaTheme="majorEastAsia"/>
            <w:lang w:val="el-GR"/>
          </w:rPr>
          <w:t>://</w:t>
        </w:r>
        <w:proofErr w:type="spellStart"/>
        <w:r w:rsidRPr="00540C4A">
          <w:rPr>
            <w:rStyle w:val="Hyperlink"/>
            <w:rFonts w:eastAsiaTheme="majorEastAsia"/>
            <w:lang w:val="en-US"/>
          </w:rPr>
          <w:t>youtu</w:t>
        </w:r>
        <w:proofErr w:type="spellEnd"/>
        <w:r w:rsidRPr="004F2783">
          <w:rPr>
            <w:rStyle w:val="Hyperlink"/>
            <w:rFonts w:eastAsiaTheme="majorEastAsia"/>
            <w:lang w:val="el-GR"/>
          </w:rPr>
          <w:t>.</w:t>
        </w:r>
        <w:r w:rsidRPr="00540C4A">
          <w:rPr>
            <w:rStyle w:val="Hyperlink"/>
            <w:rFonts w:eastAsiaTheme="majorEastAsia"/>
            <w:lang w:val="en-US"/>
          </w:rPr>
          <w:t>be</w:t>
        </w:r>
        <w:r w:rsidRPr="004F2783">
          <w:rPr>
            <w:rStyle w:val="Hyperlink"/>
            <w:rFonts w:eastAsiaTheme="majorEastAsia"/>
            <w:lang w:val="el-GR"/>
          </w:rPr>
          <w:t>/</w:t>
        </w:r>
        <w:proofErr w:type="spellStart"/>
        <w:r w:rsidRPr="00540C4A">
          <w:rPr>
            <w:rStyle w:val="Hyperlink"/>
            <w:rFonts w:eastAsiaTheme="majorEastAsia"/>
            <w:lang w:val="en-US"/>
          </w:rPr>
          <w:t>kHNpmnFrp</w:t>
        </w:r>
        <w:proofErr w:type="spellEnd"/>
        <w:r w:rsidRPr="004F2783">
          <w:rPr>
            <w:rStyle w:val="Hyperlink"/>
            <w:rFonts w:eastAsiaTheme="majorEastAsia"/>
            <w:lang w:val="el-GR"/>
          </w:rPr>
          <w:t>64</w:t>
        </w:r>
      </w:hyperlink>
      <w:r w:rsidRPr="004F2783">
        <w:rPr>
          <w:lang w:val="el-GR"/>
        </w:rPr>
        <w:t xml:space="preserve">  </w:t>
      </w:r>
    </w:p>
    <w:p w:rsidR="004F2783" w:rsidRPr="004F2783" w:rsidRDefault="004F2783" w:rsidP="004F2783">
      <w:pPr>
        <w:numPr>
          <w:ilvl w:val="0"/>
          <w:numId w:val="1"/>
        </w:numPr>
        <w:contextualSpacing/>
        <w:rPr>
          <w:lang w:val="el-GR"/>
        </w:rPr>
      </w:pPr>
      <w:r>
        <w:rPr>
          <w:lang w:val="el-GR"/>
        </w:rPr>
        <w:t>Ισπανικά</w:t>
      </w:r>
      <w:r w:rsidRPr="004F2783">
        <w:rPr>
          <w:lang w:val="el-GR"/>
        </w:rPr>
        <w:t xml:space="preserve"> </w:t>
      </w:r>
      <w:hyperlink r:id="rId9" w:history="1">
        <w:r w:rsidRPr="00540C4A">
          <w:rPr>
            <w:rStyle w:val="Hyperlink"/>
            <w:rFonts w:eastAsiaTheme="majorEastAsia"/>
            <w:lang w:val="en-US"/>
          </w:rPr>
          <w:t>https</w:t>
        </w:r>
        <w:r w:rsidRPr="004F2783">
          <w:rPr>
            <w:rStyle w:val="Hyperlink"/>
            <w:rFonts w:eastAsiaTheme="majorEastAsia"/>
            <w:lang w:val="el-GR"/>
          </w:rPr>
          <w:t>://</w:t>
        </w:r>
        <w:proofErr w:type="spellStart"/>
        <w:r w:rsidRPr="00540C4A">
          <w:rPr>
            <w:rStyle w:val="Hyperlink"/>
            <w:rFonts w:eastAsiaTheme="majorEastAsia"/>
            <w:lang w:val="en-US"/>
          </w:rPr>
          <w:t>youtu</w:t>
        </w:r>
        <w:proofErr w:type="spellEnd"/>
        <w:r w:rsidRPr="004F2783">
          <w:rPr>
            <w:rStyle w:val="Hyperlink"/>
            <w:rFonts w:eastAsiaTheme="majorEastAsia"/>
            <w:lang w:val="el-GR"/>
          </w:rPr>
          <w:t>.</w:t>
        </w:r>
        <w:r w:rsidRPr="00540C4A">
          <w:rPr>
            <w:rStyle w:val="Hyperlink"/>
            <w:rFonts w:eastAsiaTheme="majorEastAsia"/>
            <w:lang w:val="en-US"/>
          </w:rPr>
          <w:t>be</w:t>
        </w:r>
        <w:r w:rsidRPr="004F2783">
          <w:rPr>
            <w:rStyle w:val="Hyperlink"/>
            <w:rFonts w:eastAsiaTheme="majorEastAsia"/>
            <w:lang w:val="el-GR"/>
          </w:rPr>
          <w:t>/</w:t>
        </w:r>
        <w:proofErr w:type="spellStart"/>
        <w:r w:rsidRPr="00540C4A">
          <w:rPr>
            <w:rStyle w:val="Hyperlink"/>
            <w:rFonts w:eastAsiaTheme="majorEastAsia"/>
            <w:lang w:val="en-US"/>
          </w:rPr>
          <w:t>bSEWN</w:t>
        </w:r>
        <w:proofErr w:type="spellEnd"/>
        <w:r w:rsidRPr="004F2783">
          <w:rPr>
            <w:rStyle w:val="Hyperlink"/>
            <w:rFonts w:eastAsiaTheme="majorEastAsia"/>
            <w:lang w:val="el-GR"/>
          </w:rPr>
          <w:t>_</w:t>
        </w:r>
        <w:proofErr w:type="spellStart"/>
        <w:r w:rsidRPr="00540C4A">
          <w:rPr>
            <w:rStyle w:val="Hyperlink"/>
            <w:rFonts w:eastAsiaTheme="majorEastAsia"/>
            <w:lang w:val="en-US"/>
          </w:rPr>
          <w:t>ovWO</w:t>
        </w:r>
        <w:proofErr w:type="spellEnd"/>
        <w:r w:rsidRPr="004F2783">
          <w:rPr>
            <w:rStyle w:val="Hyperlink"/>
            <w:rFonts w:eastAsiaTheme="majorEastAsia"/>
            <w:lang w:val="el-GR"/>
          </w:rPr>
          <w:t>4</w:t>
        </w:r>
      </w:hyperlink>
    </w:p>
    <w:p w:rsidR="004F2783" w:rsidRPr="00820AB2" w:rsidRDefault="004F2783" w:rsidP="004F2783">
      <w:pPr>
        <w:numPr>
          <w:ilvl w:val="0"/>
          <w:numId w:val="1"/>
        </w:numPr>
        <w:contextualSpacing/>
        <w:rPr>
          <w:lang w:val="da-DK"/>
        </w:rPr>
      </w:pPr>
      <w:r>
        <w:rPr>
          <w:lang w:val="el-GR"/>
        </w:rPr>
        <w:t>Μαλτέζικα</w:t>
      </w:r>
      <w:r w:rsidRPr="00820AB2">
        <w:rPr>
          <w:lang w:val="da-DK"/>
        </w:rPr>
        <w:t xml:space="preserve"> </w:t>
      </w:r>
      <w:hyperlink r:id="rId10" w:history="1">
        <w:r w:rsidRPr="00540C4A">
          <w:rPr>
            <w:rStyle w:val="Hyperlink"/>
            <w:rFonts w:eastAsiaTheme="majorEastAsia"/>
            <w:lang w:val="en-US"/>
          </w:rPr>
          <w:t>https://youtu.be/u7bkOLRHjLw</w:t>
        </w:r>
      </w:hyperlink>
    </w:p>
    <w:p w:rsidR="004F2783" w:rsidRPr="004F2783" w:rsidRDefault="004F2783" w:rsidP="004F2783">
      <w:pPr>
        <w:numPr>
          <w:ilvl w:val="0"/>
          <w:numId w:val="1"/>
        </w:numPr>
        <w:contextualSpacing/>
        <w:rPr>
          <w:lang w:val="el-GR"/>
        </w:rPr>
      </w:pPr>
      <w:r>
        <w:rPr>
          <w:lang w:val="el-GR"/>
        </w:rPr>
        <w:t>Δανέζικα</w:t>
      </w:r>
      <w:r w:rsidRPr="004F2783">
        <w:rPr>
          <w:lang w:val="el-GR"/>
        </w:rPr>
        <w:t xml:space="preserve"> </w:t>
      </w:r>
      <w:hyperlink r:id="rId11" w:history="1">
        <w:r w:rsidRPr="0023484E">
          <w:rPr>
            <w:rStyle w:val="Hyperlink"/>
            <w:rFonts w:eastAsiaTheme="majorEastAsia"/>
          </w:rPr>
          <w:t>https</w:t>
        </w:r>
        <w:r w:rsidRPr="004F2783">
          <w:rPr>
            <w:rStyle w:val="Hyperlink"/>
            <w:rFonts w:eastAsiaTheme="majorEastAsia"/>
            <w:lang w:val="el-GR"/>
          </w:rPr>
          <w:t>://</w:t>
        </w:r>
        <w:r w:rsidRPr="0023484E">
          <w:rPr>
            <w:rStyle w:val="Hyperlink"/>
            <w:rFonts w:eastAsiaTheme="majorEastAsia"/>
          </w:rPr>
          <w:t>www</w:t>
        </w:r>
        <w:r w:rsidRPr="004F2783">
          <w:rPr>
            <w:rStyle w:val="Hyperlink"/>
            <w:rFonts w:eastAsiaTheme="majorEastAsia"/>
            <w:lang w:val="el-GR"/>
          </w:rPr>
          <w:t>.</w:t>
        </w:r>
        <w:proofErr w:type="spellStart"/>
        <w:r w:rsidRPr="0023484E">
          <w:rPr>
            <w:rStyle w:val="Hyperlink"/>
            <w:rFonts w:eastAsiaTheme="majorEastAsia"/>
          </w:rPr>
          <w:t>youtube</w:t>
        </w:r>
        <w:proofErr w:type="spellEnd"/>
        <w:r w:rsidRPr="004F2783">
          <w:rPr>
            <w:rStyle w:val="Hyperlink"/>
            <w:rFonts w:eastAsiaTheme="majorEastAsia"/>
            <w:lang w:val="el-GR"/>
          </w:rPr>
          <w:t>.</w:t>
        </w:r>
        <w:r w:rsidRPr="0023484E">
          <w:rPr>
            <w:rStyle w:val="Hyperlink"/>
            <w:rFonts w:eastAsiaTheme="majorEastAsia"/>
          </w:rPr>
          <w:t>com</w:t>
        </w:r>
        <w:r w:rsidRPr="004F2783">
          <w:rPr>
            <w:rStyle w:val="Hyperlink"/>
            <w:rFonts w:eastAsiaTheme="majorEastAsia"/>
            <w:lang w:val="el-GR"/>
          </w:rPr>
          <w:t>/</w:t>
        </w:r>
        <w:r w:rsidRPr="0023484E">
          <w:rPr>
            <w:rStyle w:val="Hyperlink"/>
            <w:rFonts w:eastAsiaTheme="majorEastAsia"/>
          </w:rPr>
          <w:t>embed</w:t>
        </w:r>
        <w:r w:rsidRPr="004F2783">
          <w:rPr>
            <w:rStyle w:val="Hyperlink"/>
            <w:rFonts w:eastAsiaTheme="majorEastAsia"/>
            <w:lang w:val="el-GR"/>
          </w:rPr>
          <w:t>/</w:t>
        </w:r>
        <w:r w:rsidRPr="0023484E">
          <w:rPr>
            <w:rStyle w:val="Hyperlink"/>
            <w:rFonts w:eastAsiaTheme="majorEastAsia"/>
          </w:rPr>
          <w:t>KN</w:t>
        </w:r>
        <w:r w:rsidRPr="004F2783">
          <w:rPr>
            <w:rStyle w:val="Hyperlink"/>
            <w:rFonts w:eastAsiaTheme="majorEastAsia"/>
            <w:lang w:val="el-GR"/>
          </w:rPr>
          <w:t>9</w:t>
        </w:r>
        <w:r w:rsidRPr="0023484E">
          <w:rPr>
            <w:rStyle w:val="Hyperlink"/>
            <w:rFonts w:eastAsiaTheme="majorEastAsia"/>
          </w:rPr>
          <w:t>q</w:t>
        </w:r>
        <w:r w:rsidRPr="004F2783">
          <w:rPr>
            <w:rStyle w:val="Hyperlink"/>
            <w:rFonts w:eastAsiaTheme="majorEastAsia"/>
            <w:lang w:val="el-GR"/>
          </w:rPr>
          <w:t>9</w:t>
        </w:r>
        <w:proofErr w:type="spellStart"/>
        <w:r w:rsidRPr="0023484E">
          <w:rPr>
            <w:rStyle w:val="Hyperlink"/>
            <w:rFonts w:eastAsiaTheme="majorEastAsia"/>
          </w:rPr>
          <w:t>mzZiZg</w:t>
        </w:r>
        <w:proofErr w:type="spellEnd"/>
        <w:r w:rsidRPr="004F2783">
          <w:rPr>
            <w:rStyle w:val="Hyperlink"/>
            <w:rFonts w:eastAsiaTheme="majorEastAsia"/>
            <w:lang w:val="el-GR"/>
          </w:rPr>
          <w:t>?</w:t>
        </w:r>
        <w:r w:rsidRPr="0023484E">
          <w:rPr>
            <w:rStyle w:val="Hyperlink"/>
            <w:rFonts w:eastAsiaTheme="majorEastAsia"/>
          </w:rPr>
          <w:t>start</w:t>
        </w:r>
        <w:r w:rsidRPr="004F2783">
          <w:rPr>
            <w:rStyle w:val="Hyperlink"/>
            <w:rFonts w:eastAsiaTheme="majorEastAsia"/>
            <w:lang w:val="el-GR"/>
          </w:rPr>
          <w:t>=1099&amp;</w:t>
        </w:r>
        <w:r w:rsidRPr="0023484E">
          <w:rPr>
            <w:rStyle w:val="Hyperlink"/>
            <w:rFonts w:eastAsiaTheme="majorEastAsia"/>
          </w:rPr>
          <w:t>end</w:t>
        </w:r>
        <w:r w:rsidRPr="004F2783">
          <w:rPr>
            <w:rStyle w:val="Hyperlink"/>
            <w:rFonts w:eastAsiaTheme="majorEastAsia"/>
            <w:lang w:val="el-GR"/>
          </w:rPr>
          <w:t>=1193</w:t>
        </w:r>
      </w:hyperlink>
      <w:r w:rsidRPr="004F2783">
        <w:rPr>
          <w:lang w:val="el-GR"/>
        </w:rPr>
        <w:t xml:space="preserve"> </w:t>
      </w:r>
    </w:p>
    <w:p w:rsidR="004F2783" w:rsidRPr="003534A4" w:rsidRDefault="004F2783" w:rsidP="004F2783">
      <w:pPr>
        <w:numPr>
          <w:ilvl w:val="0"/>
          <w:numId w:val="1"/>
        </w:numPr>
        <w:contextualSpacing/>
        <w:rPr>
          <w:lang w:val="en-US"/>
        </w:rPr>
      </w:pPr>
      <w:r>
        <w:rPr>
          <w:lang w:val="el-GR"/>
        </w:rPr>
        <w:t>Ελληνικά</w:t>
      </w:r>
      <w:r>
        <w:rPr>
          <w:lang w:val="en-US"/>
        </w:rPr>
        <w:t xml:space="preserve"> </w:t>
      </w:r>
      <w:hyperlink r:id="rId12" w:history="1">
        <w:r w:rsidRPr="00540C4A">
          <w:rPr>
            <w:rStyle w:val="Hyperlink"/>
            <w:rFonts w:eastAsiaTheme="majorEastAsia"/>
            <w:lang w:val="en-US"/>
          </w:rPr>
          <w:t>https://youtu.be/sIbKOkQtrCc</w:t>
        </w:r>
      </w:hyperlink>
    </w:p>
    <w:p w:rsidR="004F2783" w:rsidRDefault="004F2783" w:rsidP="004F2783">
      <w:pPr>
        <w:rPr>
          <w:lang w:val="en-US"/>
        </w:rPr>
      </w:pPr>
    </w:p>
    <w:p w:rsidR="004F2783" w:rsidRDefault="004F2783" w:rsidP="004F2783">
      <w:pPr>
        <w:pStyle w:val="Heading1"/>
        <w:rPr>
          <w:lang w:val="en-US"/>
        </w:rPr>
      </w:pPr>
      <w:r>
        <w:rPr>
          <w:lang w:val="el-GR"/>
        </w:rPr>
        <w:t>Οδηγίες προς εκπαιδευτικούς</w:t>
      </w:r>
      <w:r>
        <w:rPr>
          <w:lang w:val="en-US"/>
        </w:rPr>
        <w:t>:</w:t>
      </w:r>
    </w:p>
    <w:p w:rsidR="004F2783" w:rsidRDefault="004F2783" w:rsidP="004F2783">
      <w:pPr>
        <w:rPr>
          <w:lang w:val="en-US"/>
        </w:rPr>
      </w:pPr>
    </w:p>
    <w:p w:rsidR="004F2783" w:rsidRPr="004F2783" w:rsidRDefault="004F2783" w:rsidP="004F2783">
      <w:pPr>
        <w:rPr>
          <w:lang w:val="el-GR"/>
        </w:rPr>
      </w:pPr>
      <w:r w:rsidRPr="004F2783">
        <w:rPr>
          <w:lang w:val="el-GR"/>
        </w:rPr>
        <w:t xml:space="preserve">Η υπόθεση βασίζεται στην παρακολούθηση </w:t>
      </w:r>
      <w:r>
        <w:rPr>
          <w:lang w:val="el-GR"/>
        </w:rPr>
        <w:t xml:space="preserve">ενός </w:t>
      </w:r>
      <w:r w:rsidRPr="004F2783">
        <w:rPr>
          <w:lang w:val="el-GR"/>
        </w:rPr>
        <w:t>βίντεο που ασχολείται με ζητήματα ασφάλειας:</w:t>
      </w:r>
    </w:p>
    <w:p w:rsidR="004F2783" w:rsidRPr="004F2783" w:rsidRDefault="004F2783" w:rsidP="004F2783">
      <w:pPr>
        <w:rPr>
          <w:lang w:val="el-GR"/>
        </w:rPr>
      </w:pPr>
    </w:p>
    <w:p w:rsidR="004F2783" w:rsidRPr="004F2783" w:rsidRDefault="004F2783" w:rsidP="004F2783">
      <w:pPr>
        <w:rPr>
          <w:lang w:val="el-GR"/>
        </w:rPr>
      </w:pPr>
      <w:r w:rsidRPr="004F2783">
        <w:rPr>
          <w:lang w:val="el-GR"/>
        </w:rPr>
        <w:t>Το βί</w:t>
      </w:r>
      <w:r>
        <w:rPr>
          <w:lang w:val="el-GR"/>
        </w:rPr>
        <w:t>ντεο μπορεί να παρακολουθείται σε δανέζικο</w:t>
      </w:r>
      <w:r w:rsidRPr="004F2783">
        <w:rPr>
          <w:lang w:val="el-GR"/>
        </w:rPr>
        <w:t xml:space="preserve"> ή αγγλικό διάλογο. Το αγγλικό βίντεο μπορεί να παρακολουθείται με υπότιτλους στα ελληνικά, μαλτέζικα και ισπανικά</w:t>
      </w:r>
      <w:r>
        <w:rPr>
          <w:lang w:val="el-GR"/>
        </w:rPr>
        <w:t>.</w:t>
      </w:r>
    </w:p>
    <w:p w:rsidR="004F2783" w:rsidRPr="004F2783" w:rsidRDefault="004F2783" w:rsidP="004F2783">
      <w:pPr>
        <w:rPr>
          <w:lang w:val="el-GR"/>
        </w:rPr>
      </w:pPr>
    </w:p>
    <w:p w:rsidR="004F2783" w:rsidRPr="004F2783" w:rsidRDefault="004F2783" w:rsidP="004F2783">
      <w:pPr>
        <w:rPr>
          <w:lang w:val="el-GR"/>
        </w:rPr>
      </w:pPr>
      <w:r w:rsidRPr="004F2783">
        <w:rPr>
          <w:lang w:val="el-GR"/>
        </w:rPr>
        <w:t>Διαβάστε τις προτεινόμενες ερωτήσεις και απαντήσεις και βεβαιωθείτε ότι όλοι οι συμμετέχοντες γνωρίζουν τι πρέπει να αναζητήσουν</w:t>
      </w:r>
    </w:p>
    <w:p w:rsidR="004F2783" w:rsidRPr="004F2783" w:rsidRDefault="004F2783" w:rsidP="004F2783">
      <w:pPr>
        <w:rPr>
          <w:lang w:val="el-GR"/>
        </w:rPr>
      </w:pPr>
    </w:p>
    <w:p w:rsidR="004F2783" w:rsidRPr="004F2783" w:rsidRDefault="004F2783" w:rsidP="004F2783">
      <w:pPr>
        <w:rPr>
          <w:lang w:val="el-GR"/>
        </w:rPr>
      </w:pPr>
      <w:r w:rsidRPr="004F2783">
        <w:rPr>
          <w:lang w:val="el-GR"/>
        </w:rPr>
        <w:t>Αφήστε τους συμμετέχοντες στο μάθημα να παρακολουθήσουν το βίντεο (Περίπου 1,5 λεπτά), είτε</w:t>
      </w:r>
      <w:r>
        <w:rPr>
          <w:lang w:val="el-GR"/>
        </w:rPr>
        <w:t xml:space="preserve"> όλοι</w:t>
      </w:r>
      <w:r w:rsidRPr="004F2783">
        <w:rPr>
          <w:lang w:val="el-GR"/>
        </w:rPr>
        <w:t xml:space="preserve"> μαζί είτε μεμονωμένα.</w:t>
      </w:r>
    </w:p>
    <w:p w:rsidR="004F2783" w:rsidRPr="001B77CD" w:rsidRDefault="004F2783" w:rsidP="004F2783">
      <w:pPr>
        <w:rPr>
          <w:rFonts w:cs="Arial"/>
          <w:b/>
          <w:bCs/>
          <w:i/>
          <w:iCs/>
          <w:lang w:val="el-GR"/>
        </w:rPr>
      </w:pPr>
    </w:p>
    <w:p w:rsidR="004F2783" w:rsidRPr="001B77CD" w:rsidRDefault="004F2783" w:rsidP="004F2783">
      <w:pPr>
        <w:rPr>
          <w:rFonts w:cs="Arial"/>
          <w:b/>
          <w:bCs/>
          <w:i/>
          <w:iCs/>
          <w:sz w:val="28"/>
          <w:szCs w:val="28"/>
          <w:lang w:val="el-GR"/>
        </w:rPr>
      </w:pPr>
      <w:r w:rsidRPr="001B77CD">
        <w:rPr>
          <w:rFonts w:cs="Arial"/>
          <w:b/>
          <w:bCs/>
          <w:i/>
          <w:iCs/>
          <w:sz w:val="28"/>
          <w:szCs w:val="28"/>
          <w:lang w:val="el-GR"/>
        </w:rPr>
        <w:t>Ερώτηση</w:t>
      </w:r>
    </w:p>
    <w:p w:rsidR="004F2783" w:rsidRPr="001B77CD" w:rsidRDefault="004F2783" w:rsidP="004F2783">
      <w:pPr>
        <w:rPr>
          <w:rFonts w:cs="Arial"/>
          <w:bCs/>
          <w:i/>
          <w:iCs/>
          <w:lang w:val="el-GR"/>
        </w:rPr>
      </w:pPr>
      <w:r w:rsidRPr="001B77CD">
        <w:rPr>
          <w:rFonts w:cs="Arial"/>
          <w:bCs/>
          <w:i/>
          <w:iCs/>
          <w:lang w:val="el-GR"/>
        </w:rPr>
        <w:t>Ε1: Ποια είναι τα πλεονεκτήματα των δύο ανιχνευτών που παρουσιάστηκαν στο βίντεο;</w:t>
      </w:r>
    </w:p>
    <w:p w:rsidR="004F2783" w:rsidRPr="001B77CD" w:rsidRDefault="004F2783" w:rsidP="004F2783">
      <w:pPr>
        <w:rPr>
          <w:rFonts w:cs="Arial"/>
          <w:bCs/>
          <w:i/>
          <w:iCs/>
          <w:lang w:val="el-GR"/>
        </w:rPr>
      </w:pPr>
    </w:p>
    <w:p w:rsidR="004F2783" w:rsidRPr="001B77CD" w:rsidRDefault="004F2783" w:rsidP="004F2783">
      <w:pPr>
        <w:rPr>
          <w:rFonts w:cs="Arial"/>
          <w:b/>
          <w:bCs/>
          <w:i/>
          <w:iCs/>
          <w:sz w:val="28"/>
          <w:szCs w:val="28"/>
          <w:lang w:val="en-US"/>
        </w:rPr>
      </w:pPr>
      <w:r w:rsidRPr="001B77CD">
        <w:rPr>
          <w:rFonts w:cs="Arial"/>
          <w:b/>
          <w:bCs/>
          <w:i/>
          <w:iCs/>
          <w:sz w:val="28"/>
          <w:szCs w:val="28"/>
          <w:lang w:val="en-US"/>
        </w:rPr>
        <w:t>Απ</w:t>
      </w:r>
      <w:proofErr w:type="spellStart"/>
      <w:r w:rsidRPr="001B77CD">
        <w:rPr>
          <w:rFonts w:cs="Arial"/>
          <w:b/>
          <w:bCs/>
          <w:i/>
          <w:iCs/>
          <w:sz w:val="28"/>
          <w:szCs w:val="28"/>
          <w:lang w:val="en-US"/>
        </w:rPr>
        <w:t>άντηση</w:t>
      </w:r>
      <w:proofErr w:type="spellEnd"/>
    </w:p>
    <w:p w:rsidR="00A3584F" w:rsidRPr="001B77CD" w:rsidRDefault="004F2783" w:rsidP="004F2783">
      <w:pPr>
        <w:rPr>
          <w:lang w:val="el-GR"/>
        </w:rPr>
      </w:pPr>
      <w:r w:rsidRPr="001B77CD">
        <w:rPr>
          <w:rFonts w:cs="Arial"/>
          <w:bCs/>
          <w:i/>
          <w:iCs/>
          <w:lang w:val="en-US"/>
        </w:rPr>
        <w:t>A</w:t>
      </w:r>
      <w:r w:rsidRPr="001B77CD">
        <w:rPr>
          <w:rFonts w:cs="Arial"/>
          <w:bCs/>
          <w:i/>
          <w:iCs/>
          <w:lang w:val="el-GR"/>
        </w:rPr>
        <w:t>1: Ο αισθητήρας τύπου μπουλονιού είναι κατάλληλος για τη μέτρηση της τάσης για μεγάλο χρονικό διάστημα, ο δεύτερος αισθητήρας διαθέτει μόνο μια μικρή περιοχή μετάλλου αποτρέποντας έτσι την πρόκληση βραχυκυκλώματος κατά τη μέτρηση.</w:t>
      </w:r>
    </w:p>
    <w:sectPr w:rsidR="00A3584F" w:rsidRPr="001B77CD" w:rsidSect="004838FD">
      <w:headerReference w:type="even" r:id="rId13"/>
      <w:headerReference w:type="default" r:id="rId14"/>
      <w:footerReference w:type="default" r:id="rId15"/>
      <w:pgSz w:w="11900" w:h="16840"/>
      <w:pgMar w:top="1701" w:right="1134" w:bottom="1701" w:left="1134" w:header="283"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FD03F8">
      <w:r>
        <w:separator/>
      </w:r>
    </w:p>
  </w:endnote>
  <w:endnote w:type="continuationSeparator" w:id="0">
    <w:p w:rsidR="00000000" w:rsidRDefault="00FD0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0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CD3" w:rsidRDefault="001B77CD" w:rsidP="00991AAC">
    <w:pPr>
      <w:pStyle w:val="Footer"/>
    </w:pPr>
    <w:r w:rsidRPr="002E0276">
      <w:t>The European Commission support for the production of this publication does not constitute an endorsement of the contents which reflects the views only of the authors, and the Commission cannot be held responsible for any use which may be made of the information contained therein.</w:t>
    </w:r>
  </w:p>
  <w:p w:rsidR="00991AAC" w:rsidRPr="00586666" w:rsidRDefault="001B77CD" w:rsidP="00991AAC">
    <w:pPr>
      <w:pStyle w:val="Footer"/>
    </w:pPr>
    <w:r>
      <w:t>Safety4El</w:t>
    </w:r>
    <w:r w:rsidRPr="006F3A4C">
      <w:t xml:space="preserve"> </w:t>
    </w:r>
    <w:r w:rsidRPr="0017473C">
      <w:t>KA202-2016-016</w:t>
    </w:r>
    <w:r w:rsidRPr="006F3A4C">
      <w:tab/>
    </w:r>
    <w:r>
      <w:tab/>
      <w:t xml:space="preserve">Page </w:t>
    </w:r>
    <w:r>
      <w:fldChar w:fldCharType="begin"/>
    </w:r>
    <w:r>
      <w:instrText xml:space="preserve"> PAGE </w:instrText>
    </w:r>
    <w:r>
      <w:fldChar w:fldCharType="separate"/>
    </w:r>
    <w:r w:rsidR="00FD03F8">
      <w:rPr>
        <w:noProof/>
      </w:rPr>
      <w:t>1</w:t>
    </w:r>
    <w:r>
      <w:fldChar w:fldCharType="end"/>
    </w:r>
    <w:r>
      <w:t xml:space="preserve"> of </w:t>
    </w:r>
    <w:r>
      <w:fldChar w:fldCharType="begin"/>
    </w:r>
    <w:r>
      <w:instrText xml:space="preserve"> NUMPAGES </w:instrText>
    </w:r>
    <w:r>
      <w:fldChar w:fldCharType="separate"/>
    </w:r>
    <w:r w:rsidR="00FD03F8">
      <w:rPr>
        <w:noProof/>
      </w:rPr>
      <w:t>1</w:t>
    </w:r>
    <w:r>
      <w:rPr>
        <w:noProof/>
      </w:rPr>
      <w:fldChar w:fldCharType="end"/>
    </w:r>
  </w:p>
  <w:p w:rsidR="0041332D" w:rsidRPr="00991AAC" w:rsidRDefault="00FD03F8" w:rsidP="00991AA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FD03F8">
      <w:r>
        <w:separator/>
      </w:r>
    </w:p>
  </w:footnote>
  <w:footnote w:type="continuationSeparator" w:id="0">
    <w:p w:rsidR="00000000" w:rsidRDefault="00FD03F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32D" w:rsidRDefault="004F2783">
    <w:pPr>
      <w:pStyle w:val="Header"/>
    </w:pPr>
    <w:r>
      <w:rPr>
        <w:noProof/>
        <w:lang w:val="en-US"/>
      </w:rPr>
      <w:drawing>
        <wp:inline distT="0" distB="0" distL="0" distR="0">
          <wp:extent cx="1695450" cy="600075"/>
          <wp:effectExtent l="0" t="0" r="0" b="9525"/>
          <wp:docPr id="3" name="Picture 3" descr="L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600075"/>
                  </a:xfrm>
                  <a:prstGeom prst="rect">
                    <a:avLst/>
                  </a:prstGeom>
                  <a:noFill/>
                  <a:ln>
                    <a:noFill/>
                  </a:ln>
                </pic:spPr>
              </pic:pic>
            </a:graphicData>
          </a:graphic>
        </wp:inline>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32D" w:rsidRPr="004838FD" w:rsidRDefault="004F2783" w:rsidP="002036C4">
    <w:pPr>
      <w:pStyle w:val="Header"/>
      <w:jc w:val="both"/>
      <w:rPr>
        <w:noProof/>
        <w:lang w:val="da-DK" w:eastAsia="da-DK"/>
      </w:rPr>
    </w:pPr>
    <w:r>
      <w:rPr>
        <w:noProof/>
        <w:lang w:val="en-US"/>
      </w:rPr>
      <w:drawing>
        <wp:inline distT="0" distB="0" distL="0" distR="0">
          <wp:extent cx="1943100" cy="552450"/>
          <wp:effectExtent l="0" t="0" r="0" b="0"/>
          <wp:docPr id="2" name="Picture 2" descr="eu_flag_co_funded_pos_%5Brgb%5D_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u_flag_co_funded_pos_%5Brgb%5D_righ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552450"/>
                  </a:xfrm>
                  <a:prstGeom prst="rect">
                    <a:avLst/>
                  </a:prstGeom>
                  <a:noFill/>
                  <a:ln>
                    <a:noFill/>
                  </a:ln>
                </pic:spPr>
              </pic:pic>
            </a:graphicData>
          </a:graphic>
        </wp:inline>
      </w:drawing>
    </w:r>
    <w:r w:rsidR="001B77CD">
      <w:tab/>
    </w:r>
    <w:r w:rsidR="001B77CD">
      <w:tab/>
      <w:t xml:space="preserve">     </w:t>
    </w:r>
    <w:r>
      <w:rPr>
        <w:noProof/>
        <w:lang w:val="en-US"/>
      </w:rPr>
      <w:drawing>
        <wp:inline distT="0" distB="0" distL="0" distR="0">
          <wp:extent cx="1352550" cy="781050"/>
          <wp:effectExtent l="0" t="0" r="0" b="0"/>
          <wp:docPr id="1" name="Picture 1" descr="logo4el-farve_5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4el-farve_500px"/>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2550" cy="781050"/>
                  </a:xfrm>
                  <a:prstGeom prst="rect">
                    <a:avLst/>
                  </a:prstGeom>
                  <a:noFill/>
                  <a:ln>
                    <a:noFill/>
                  </a:ln>
                </pic:spPr>
              </pic:pic>
            </a:graphicData>
          </a:graphic>
        </wp:inline>
      </w:drawing>
    </w:r>
  </w:p>
  <w:p w:rsidR="00794642" w:rsidRDefault="00FD03F8"/>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CD73CE"/>
    <w:multiLevelType w:val="hybridMultilevel"/>
    <w:tmpl w:val="13C027A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783"/>
    <w:rsid w:val="00152CB7"/>
    <w:rsid w:val="001B77CD"/>
    <w:rsid w:val="004F2783"/>
    <w:rsid w:val="00A3584F"/>
    <w:rsid w:val="00FD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783"/>
    <w:pPr>
      <w:spacing w:after="0" w:line="240" w:lineRule="auto"/>
    </w:pPr>
    <w:rPr>
      <w:rFonts w:ascii="Cambria" w:eastAsia="Times New Roman" w:hAnsi="Cambria" w:cs="Times New Roman"/>
      <w:sz w:val="24"/>
      <w:szCs w:val="24"/>
      <w:lang w:val="en-GB"/>
    </w:rPr>
  </w:style>
  <w:style w:type="paragraph" w:styleId="Heading1">
    <w:name w:val="heading 1"/>
    <w:basedOn w:val="Normal"/>
    <w:next w:val="Normal"/>
    <w:link w:val="Heading1Char"/>
    <w:qFormat/>
    <w:rsid w:val="004F2783"/>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1"/>
    <w:qFormat/>
    <w:rsid w:val="004F2783"/>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F2783"/>
    <w:rPr>
      <w:rFonts w:ascii="Arial" w:eastAsia="Times New Roman" w:hAnsi="Arial" w:cs="Arial"/>
      <w:b/>
      <w:bCs/>
      <w:kern w:val="32"/>
      <w:sz w:val="32"/>
      <w:szCs w:val="32"/>
      <w:lang w:val="en-GB"/>
    </w:rPr>
  </w:style>
  <w:style w:type="character" w:customStyle="1" w:styleId="Heading2Char">
    <w:name w:val="Heading 2 Char"/>
    <w:basedOn w:val="DefaultParagraphFont"/>
    <w:uiPriority w:val="9"/>
    <w:semiHidden/>
    <w:rsid w:val="004F2783"/>
    <w:rPr>
      <w:rFonts w:asciiTheme="majorHAnsi" w:eastAsiaTheme="majorEastAsia" w:hAnsiTheme="majorHAnsi" w:cstheme="majorBidi"/>
      <w:color w:val="2E74B5" w:themeColor="accent1" w:themeShade="BF"/>
      <w:sz w:val="26"/>
      <w:szCs w:val="26"/>
      <w:lang w:val="en-GB"/>
    </w:rPr>
  </w:style>
  <w:style w:type="character" w:styleId="Hyperlink">
    <w:name w:val="Hyperlink"/>
    <w:rsid w:val="004F2783"/>
    <w:rPr>
      <w:color w:val="0000FF"/>
      <w:u w:val="single"/>
    </w:rPr>
  </w:style>
  <w:style w:type="paragraph" w:styleId="Header">
    <w:name w:val="header"/>
    <w:basedOn w:val="Normal"/>
    <w:link w:val="HeaderChar"/>
    <w:rsid w:val="004F2783"/>
    <w:pPr>
      <w:tabs>
        <w:tab w:val="center" w:pos="4320"/>
        <w:tab w:val="right" w:pos="8640"/>
      </w:tabs>
    </w:pPr>
  </w:style>
  <w:style w:type="character" w:customStyle="1" w:styleId="HeaderChar">
    <w:name w:val="Header Char"/>
    <w:basedOn w:val="DefaultParagraphFont"/>
    <w:link w:val="Header"/>
    <w:rsid w:val="004F2783"/>
    <w:rPr>
      <w:rFonts w:ascii="Cambria" w:eastAsia="Times New Roman" w:hAnsi="Cambria" w:cs="Times New Roman"/>
      <w:sz w:val="24"/>
      <w:szCs w:val="24"/>
      <w:lang w:val="en-GB"/>
    </w:rPr>
  </w:style>
  <w:style w:type="paragraph" w:styleId="Footer">
    <w:name w:val="footer"/>
    <w:basedOn w:val="Normal"/>
    <w:link w:val="FooterChar"/>
    <w:rsid w:val="004F2783"/>
    <w:pPr>
      <w:tabs>
        <w:tab w:val="center" w:pos="4320"/>
        <w:tab w:val="right" w:pos="8640"/>
      </w:tabs>
    </w:pPr>
  </w:style>
  <w:style w:type="character" w:customStyle="1" w:styleId="FooterChar">
    <w:name w:val="Footer Char"/>
    <w:basedOn w:val="DefaultParagraphFont"/>
    <w:link w:val="Footer"/>
    <w:rsid w:val="004F2783"/>
    <w:rPr>
      <w:rFonts w:ascii="Cambria" w:eastAsia="Times New Roman" w:hAnsi="Cambria" w:cs="Times New Roman"/>
      <w:sz w:val="24"/>
      <w:szCs w:val="24"/>
      <w:lang w:val="en-GB"/>
    </w:rPr>
  </w:style>
  <w:style w:type="character" w:customStyle="1" w:styleId="Heading2Char1">
    <w:name w:val="Heading 2 Char1"/>
    <w:link w:val="Heading2"/>
    <w:rsid w:val="004F2783"/>
    <w:rPr>
      <w:rFonts w:ascii="Arial" w:eastAsia="Times New Roman" w:hAnsi="Arial" w:cs="Arial"/>
      <w:b/>
      <w:bCs/>
      <w:i/>
      <w:iCs/>
      <w:sz w:val="28"/>
      <w:szCs w:val="28"/>
      <w:lang w:val="en-GB"/>
    </w:rPr>
  </w:style>
  <w:style w:type="paragraph" w:styleId="BalloonText">
    <w:name w:val="Balloon Text"/>
    <w:basedOn w:val="Normal"/>
    <w:link w:val="BalloonTextChar"/>
    <w:uiPriority w:val="99"/>
    <w:semiHidden/>
    <w:unhideWhenUsed/>
    <w:rsid w:val="00FD03F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D03F8"/>
    <w:rPr>
      <w:rFonts w:ascii="Lucida Grande" w:eastAsia="Times New Roman" w:hAnsi="Lucida Grande" w:cs="Lucida Grande"/>
      <w:sz w:val="18"/>
      <w:szCs w:val="18"/>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2783"/>
    <w:pPr>
      <w:spacing w:after="0" w:line="240" w:lineRule="auto"/>
    </w:pPr>
    <w:rPr>
      <w:rFonts w:ascii="Cambria" w:eastAsia="Times New Roman" w:hAnsi="Cambria" w:cs="Times New Roman"/>
      <w:sz w:val="24"/>
      <w:szCs w:val="24"/>
      <w:lang w:val="en-GB"/>
    </w:rPr>
  </w:style>
  <w:style w:type="paragraph" w:styleId="Heading1">
    <w:name w:val="heading 1"/>
    <w:basedOn w:val="Normal"/>
    <w:next w:val="Normal"/>
    <w:link w:val="Heading1Char"/>
    <w:qFormat/>
    <w:rsid w:val="004F2783"/>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1"/>
    <w:qFormat/>
    <w:rsid w:val="004F2783"/>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F2783"/>
    <w:rPr>
      <w:rFonts w:ascii="Arial" w:eastAsia="Times New Roman" w:hAnsi="Arial" w:cs="Arial"/>
      <w:b/>
      <w:bCs/>
      <w:kern w:val="32"/>
      <w:sz w:val="32"/>
      <w:szCs w:val="32"/>
      <w:lang w:val="en-GB"/>
    </w:rPr>
  </w:style>
  <w:style w:type="character" w:customStyle="1" w:styleId="Heading2Char">
    <w:name w:val="Heading 2 Char"/>
    <w:basedOn w:val="DefaultParagraphFont"/>
    <w:uiPriority w:val="9"/>
    <w:semiHidden/>
    <w:rsid w:val="004F2783"/>
    <w:rPr>
      <w:rFonts w:asciiTheme="majorHAnsi" w:eastAsiaTheme="majorEastAsia" w:hAnsiTheme="majorHAnsi" w:cstheme="majorBidi"/>
      <w:color w:val="2E74B5" w:themeColor="accent1" w:themeShade="BF"/>
      <w:sz w:val="26"/>
      <w:szCs w:val="26"/>
      <w:lang w:val="en-GB"/>
    </w:rPr>
  </w:style>
  <w:style w:type="character" w:styleId="Hyperlink">
    <w:name w:val="Hyperlink"/>
    <w:rsid w:val="004F2783"/>
    <w:rPr>
      <w:color w:val="0000FF"/>
      <w:u w:val="single"/>
    </w:rPr>
  </w:style>
  <w:style w:type="paragraph" w:styleId="Header">
    <w:name w:val="header"/>
    <w:basedOn w:val="Normal"/>
    <w:link w:val="HeaderChar"/>
    <w:rsid w:val="004F2783"/>
    <w:pPr>
      <w:tabs>
        <w:tab w:val="center" w:pos="4320"/>
        <w:tab w:val="right" w:pos="8640"/>
      </w:tabs>
    </w:pPr>
  </w:style>
  <w:style w:type="character" w:customStyle="1" w:styleId="HeaderChar">
    <w:name w:val="Header Char"/>
    <w:basedOn w:val="DefaultParagraphFont"/>
    <w:link w:val="Header"/>
    <w:rsid w:val="004F2783"/>
    <w:rPr>
      <w:rFonts w:ascii="Cambria" w:eastAsia="Times New Roman" w:hAnsi="Cambria" w:cs="Times New Roman"/>
      <w:sz w:val="24"/>
      <w:szCs w:val="24"/>
      <w:lang w:val="en-GB"/>
    </w:rPr>
  </w:style>
  <w:style w:type="paragraph" w:styleId="Footer">
    <w:name w:val="footer"/>
    <w:basedOn w:val="Normal"/>
    <w:link w:val="FooterChar"/>
    <w:rsid w:val="004F2783"/>
    <w:pPr>
      <w:tabs>
        <w:tab w:val="center" w:pos="4320"/>
        <w:tab w:val="right" w:pos="8640"/>
      </w:tabs>
    </w:pPr>
  </w:style>
  <w:style w:type="character" w:customStyle="1" w:styleId="FooterChar">
    <w:name w:val="Footer Char"/>
    <w:basedOn w:val="DefaultParagraphFont"/>
    <w:link w:val="Footer"/>
    <w:rsid w:val="004F2783"/>
    <w:rPr>
      <w:rFonts w:ascii="Cambria" w:eastAsia="Times New Roman" w:hAnsi="Cambria" w:cs="Times New Roman"/>
      <w:sz w:val="24"/>
      <w:szCs w:val="24"/>
      <w:lang w:val="en-GB"/>
    </w:rPr>
  </w:style>
  <w:style w:type="character" w:customStyle="1" w:styleId="Heading2Char1">
    <w:name w:val="Heading 2 Char1"/>
    <w:link w:val="Heading2"/>
    <w:rsid w:val="004F2783"/>
    <w:rPr>
      <w:rFonts w:ascii="Arial" w:eastAsia="Times New Roman" w:hAnsi="Arial" w:cs="Arial"/>
      <w:b/>
      <w:bCs/>
      <w:i/>
      <w:iCs/>
      <w:sz w:val="28"/>
      <w:szCs w:val="28"/>
      <w:lang w:val="en-GB"/>
    </w:rPr>
  </w:style>
  <w:style w:type="paragraph" w:styleId="BalloonText">
    <w:name w:val="Balloon Text"/>
    <w:basedOn w:val="Normal"/>
    <w:link w:val="BalloonTextChar"/>
    <w:uiPriority w:val="99"/>
    <w:semiHidden/>
    <w:unhideWhenUsed/>
    <w:rsid w:val="00FD03F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D03F8"/>
    <w:rPr>
      <w:rFonts w:ascii="Lucida Grande" w:eastAsia="Times New Roman" w:hAnsi="Lucida Grande" w:cs="Lucida Grande"/>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youtube.com/embed/KN9q9mzZiZg?start=1099&amp;end=1193" TargetMode="External"/><Relationship Id="rId12" Type="http://schemas.openxmlformats.org/officeDocument/2006/relationships/hyperlink" Target="https://youtu.be/sIbKOkQtrCc" TargetMode="External"/><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youtu.be/kHNpmnFrp64" TargetMode="External"/><Relationship Id="rId9" Type="http://schemas.openxmlformats.org/officeDocument/2006/relationships/hyperlink" Target="https://youtu.be/bSEWN_ovWO4" TargetMode="External"/><Relationship Id="rId10" Type="http://schemas.openxmlformats.org/officeDocument/2006/relationships/hyperlink" Target="https://youtu.be/u7bkOLRHjL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 Id="rId2"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Words>
  <Characters>1205</Characters>
  <Application>Microsoft Macintosh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Nicosia</Company>
  <LinksUpToDate>false</LinksUpToDate>
  <CharactersWithSpaces>1414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Kent Andersen</cp:lastModifiedBy>
  <cp:revision>2</cp:revision>
  <dcterms:created xsi:type="dcterms:W3CDTF">2018-07-06T07:19:00Z</dcterms:created>
  <dcterms:modified xsi:type="dcterms:W3CDTF">2018-07-06T07:19:00Z</dcterms:modified>
</cp:coreProperties>
</file>