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64" w:rsidRPr="00295778" w:rsidRDefault="00516B64" w:rsidP="00295778">
      <w:pPr>
        <w:jc w:val="center"/>
        <w:rPr>
          <w:sz w:val="22"/>
          <w:lang w:val="en-GB"/>
        </w:rPr>
      </w:pPr>
      <w:r w:rsidRPr="00295778">
        <w:rPr>
          <w:sz w:val="22"/>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516B64" w:rsidRDefault="00516B64" w:rsidP="00516B64">
      <w:pPr>
        <w:rPr>
          <w:lang w:val="en-GB"/>
        </w:rPr>
      </w:pPr>
    </w:p>
    <w:p w:rsidR="00A15C28" w:rsidRPr="00A15C28" w:rsidRDefault="00A15C28" w:rsidP="00A15C28">
      <w:pPr>
        <w:jc w:val="center"/>
        <w:rPr>
          <w:b/>
          <w:sz w:val="36"/>
          <w:szCs w:val="36"/>
          <w:lang w:val="el-GR"/>
        </w:rPr>
      </w:pPr>
      <w:r w:rsidRPr="00A15C28">
        <w:rPr>
          <w:b/>
          <w:sz w:val="36"/>
          <w:szCs w:val="36"/>
          <w:lang w:val="el-GR"/>
        </w:rPr>
        <w:t>Εργασιακοί Κίνδυνοι</w:t>
      </w:r>
    </w:p>
    <w:p w:rsidR="00A15C28" w:rsidRPr="008974CF" w:rsidRDefault="00A15C28" w:rsidP="00A15C28">
      <w:pPr>
        <w:rPr>
          <w:b/>
          <w:lang w:val="el-GR"/>
        </w:rPr>
      </w:pPr>
      <w:r w:rsidRPr="008974CF">
        <w:rPr>
          <w:b/>
          <w:lang w:val="el-GR"/>
        </w:rPr>
        <w:t>Μελέτη περίπτωσης:</w:t>
      </w:r>
    </w:p>
    <w:p w:rsidR="008974CF" w:rsidRPr="00A15C28" w:rsidRDefault="00A15C28" w:rsidP="008974CF">
      <w:pPr>
        <w:jc w:val="both"/>
        <w:rPr>
          <w:color w:val="111111"/>
          <w:shd w:val="clear" w:color="auto" w:fill="FFFFFF"/>
          <w:lang w:val="el-GR"/>
        </w:rPr>
      </w:pPr>
      <w:r w:rsidRPr="00A15C28">
        <w:rPr>
          <w:color w:val="111111"/>
          <w:shd w:val="clear" w:color="auto" w:fill="FFFFFF"/>
          <w:lang w:val="el-GR"/>
        </w:rPr>
        <w:t>Η ιστορία αντικατοπτρίζει τους κινδύνους που μπορεί να αντιμετωπίσει ένας εργαζόμενος στο χώρο</w:t>
      </w:r>
      <w:r w:rsidR="008974CF" w:rsidRPr="008974CF">
        <w:rPr>
          <w:color w:val="111111"/>
          <w:shd w:val="clear" w:color="auto" w:fill="FFFFFF"/>
          <w:lang w:val="el-GR"/>
        </w:rPr>
        <w:t xml:space="preserve"> </w:t>
      </w:r>
      <w:r w:rsidR="008974CF">
        <w:rPr>
          <w:color w:val="111111"/>
          <w:shd w:val="clear" w:color="auto" w:fill="FFFFFF"/>
          <w:lang w:val="el-GR"/>
        </w:rPr>
        <w:t>εργασίας</w:t>
      </w:r>
      <w:r w:rsidRPr="00A15C28">
        <w:rPr>
          <w:color w:val="111111"/>
          <w:shd w:val="clear" w:color="auto" w:fill="FFFFFF"/>
          <w:lang w:val="el-GR"/>
        </w:rPr>
        <w:t>. Η ακατάλληλη στάση και οι κακές πρακτικές παρουσιάζονται, καθώς και οι καλές. Στόχος είναι οι χρήστες να καθορίσουν τι είναι καλό και τι πρέπει να αποφεύγεται σε ένα χώρο εργασίας έτσι ώστε ο εργαζόμενος να διατηρείται ασφαλής και μακριά από τυχόν κινδύνους που μπορούν να επηρεάσουν με οποιονδήποτε τρόπο την υγεία ή / και την ασφάλειά του / της.</w:t>
      </w:r>
    </w:p>
    <w:p w:rsidR="00A15C28" w:rsidRDefault="00A15C28" w:rsidP="00516B64">
      <w:pPr>
        <w:rPr>
          <w:lang w:val="el-GR" w:eastAsia="es-ES"/>
        </w:rPr>
      </w:pPr>
      <w:r w:rsidRPr="00007F4A">
        <w:rPr>
          <w:lang w:val="el-GR" w:eastAsia="es-ES"/>
        </w:rPr>
        <w:t>Οι συμμετέχοντες παρακολουθούν το βίντεο:</w:t>
      </w:r>
    </w:p>
    <w:p w:rsidR="00516B64" w:rsidRPr="00A15C28" w:rsidRDefault="00AF71B1" w:rsidP="00516B64">
      <w:pPr>
        <w:rPr>
          <w:lang w:val="el-GR"/>
        </w:rPr>
      </w:pPr>
      <w:hyperlink r:id="rId7" w:history="1">
        <w:r w:rsidR="00516B64" w:rsidRPr="009D0F97">
          <w:rPr>
            <w:rStyle w:val="Hyperlink"/>
            <w:lang w:val="en-GB"/>
          </w:rPr>
          <w:t>https</w:t>
        </w:r>
        <w:r w:rsidR="00516B64" w:rsidRPr="00A15C28">
          <w:rPr>
            <w:rStyle w:val="Hyperlink"/>
            <w:lang w:val="el-GR"/>
          </w:rPr>
          <w:t>://</w:t>
        </w:r>
        <w:r w:rsidR="00516B64" w:rsidRPr="009D0F97">
          <w:rPr>
            <w:rStyle w:val="Hyperlink"/>
            <w:lang w:val="en-GB"/>
          </w:rPr>
          <w:t>www</w:t>
        </w:r>
        <w:r w:rsidR="00516B64" w:rsidRPr="00A15C28">
          <w:rPr>
            <w:rStyle w:val="Hyperlink"/>
            <w:lang w:val="el-GR"/>
          </w:rPr>
          <w:t>.</w:t>
        </w:r>
        <w:proofErr w:type="spellStart"/>
        <w:r w:rsidR="00516B64" w:rsidRPr="009D0F97">
          <w:rPr>
            <w:rStyle w:val="Hyperlink"/>
            <w:lang w:val="en-GB"/>
          </w:rPr>
          <w:t>youtube</w:t>
        </w:r>
        <w:proofErr w:type="spellEnd"/>
        <w:r w:rsidR="00516B64" w:rsidRPr="00A15C28">
          <w:rPr>
            <w:rStyle w:val="Hyperlink"/>
            <w:lang w:val="el-GR"/>
          </w:rPr>
          <w:t>.</w:t>
        </w:r>
        <w:r w:rsidR="00516B64" w:rsidRPr="009D0F97">
          <w:rPr>
            <w:rStyle w:val="Hyperlink"/>
            <w:lang w:val="en-GB"/>
          </w:rPr>
          <w:t>com</w:t>
        </w:r>
        <w:r w:rsidR="00516B64" w:rsidRPr="00A15C28">
          <w:rPr>
            <w:rStyle w:val="Hyperlink"/>
            <w:lang w:val="el-GR"/>
          </w:rPr>
          <w:t>/</w:t>
        </w:r>
        <w:r w:rsidR="00516B64" w:rsidRPr="009D0F97">
          <w:rPr>
            <w:rStyle w:val="Hyperlink"/>
            <w:lang w:val="en-GB"/>
          </w:rPr>
          <w:t>watch</w:t>
        </w:r>
        <w:r w:rsidR="00516B64" w:rsidRPr="00A15C28">
          <w:rPr>
            <w:rStyle w:val="Hyperlink"/>
            <w:lang w:val="el-GR"/>
          </w:rPr>
          <w:t>?</w:t>
        </w:r>
        <w:r w:rsidR="00516B64" w:rsidRPr="009D0F97">
          <w:rPr>
            <w:rStyle w:val="Hyperlink"/>
            <w:lang w:val="en-GB"/>
          </w:rPr>
          <w:t>v</w:t>
        </w:r>
        <w:r w:rsidR="00516B64" w:rsidRPr="00A15C28">
          <w:rPr>
            <w:rStyle w:val="Hyperlink"/>
            <w:lang w:val="el-GR"/>
          </w:rPr>
          <w:t>=</w:t>
        </w:r>
        <w:proofErr w:type="spellStart"/>
        <w:r w:rsidR="00516B64" w:rsidRPr="009D0F97">
          <w:rPr>
            <w:rStyle w:val="Hyperlink"/>
            <w:lang w:val="en-GB"/>
          </w:rPr>
          <w:t>TGaClfbWfU</w:t>
        </w:r>
        <w:proofErr w:type="spellEnd"/>
        <w:r w:rsidR="00516B64" w:rsidRPr="00A15C28">
          <w:rPr>
            <w:rStyle w:val="Hyperlink"/>
            <w:lang w:val="el-GR"/>
          </w:rPr>
          <w:t>4</w:t>
        </w:r>
      </w:hyperlink>
    </w:p>
    <w:p w:rsidR="00516B64" w:rsidRPr="00A15C28" w:rsidRDefault="00516B64" w:rsidP="00516B64">
      <w:pPr>
        <w:rPr>
          <w:lang w:val="el-GR"/>
        </w:rPr>
      </w:pPr>
    </w:p>
    <w:p w:rsidR="00A15C28" w:rsidRPr="008974CF" w:rsidRDefault="00A15C28" w:rsidP="00A15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BC3982">
        <w:rPr>
          <w:b/>
          <w:lang w:val="el-GR" w:eastAsia="es-ES"/>
        </w:rPr>
        <w:t>Πλάνο</w:t>
      </w:r>
      <w:r w:rsidRPr="008974CF">
        <w:rPr>
          <w:b/>
          <w:lang w:val="el-GR" w:eastAsia="es-ES"/>
        </w:rPr>
        <w:t xml:space="preserve"> </w:t>
      </w:r>
      <w:r w:rsidRPr="00BC3982">
        <w:rPr>
          <w:b/>
          <w:lang w:val="el-GR" w:eastAsia="es-ES"/>
        </w:rPr>
        <w:t>μαθήματος</w:t>
      </w:r>
      <w:r w:rsidRPr="008974CF">
        <w:rPr>
          <w:b/>
          <w:lang w:val="el-GR" w:eastAsia="es-ES"/>
        </w:rPr>
        <w:t>:</w:t>
      </w:r>
    </w:p>
    <w:p w:rsidR="008974CF" w:rsidRDefault="008974CF" w:rsidP="00897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Pr>
          <w:lang w:val="el-GR" w:eastAsia="es-ES"/>
        </w:rPr>
        <w:t>Οι</w:t>
      </w:r>
      <w:r w:rsidRPr="00007F4A">
        <w:rPr>
          <w:lang w:val="el-GR" w:eastAsia="es-ES"/>
        </w:rPr>
        <w:t xml:space="preserve"> συμμετέχοντες </w:t>
      </w:r>
      <w:r>
        <w:rPr>
          <w:lang w:val="el-GR" w:eastAsia="es-ES"/>
        </w:rPr>
        <w:t>θα παρακολουθήσουν το</w:t>
      </w:r>
      <w:r w:rsidRPr="00007F4A">
        <w:rPr>
          <w:lang w:val="el-GR" w:eastAsia="es-ES"/>
        </w:rPr>
        <w:t xml:space="preserve"> βίντεο </w:t>
      </w:r>
      <w:r>
        <w:rPr>
          <w:lang w:val="el-GR" w:eastAsia="es-ES"/>
        </w:rPr>
        <w:t xml:space="preserve">και κατά την διάρκεια </w:t>
      </w:r>
      <w:r w:rsidRPr="00007F4A">
        <w:rPr>
          <w:lang w:val="el-GR" w:eastAsia="es-ES"/>
        </w:rPr>
        <w:t>θα επι</w:t>
      </w:r>
      <w:r>
        <w:rPr>
          <w:lang w:val="el-GR" w:eastAsia="es-ES"/>
        </w:rPr>
        <w:t xml:space="preserve">σημαίνουν όλα τα προβλήματα στον χώρο εργασίας. </w:t>
      </w:r>
      <w:r w:rsidRPr="00007F4A">
        <w:rPr>
          <w:lang w:val="el-GR" w:eastAsia="es-ES"/>
        </w:rPr>
        <w:t>Ίσως χρειαστεί να παίξετε το βίντεο αρκετές φορές, ώστε οι συμμετέχοντες να έχουν χρόνο να σημειώσουν τις παρατηρήσεις τους.</w:t>
      </w:r>
    </w:p>
    <w:p w:rsidR="00685564" w:rsidRPr="00685564" w:rsidRDefault="00685564" w:rsidP="00685564">
      <w:pPr>
        <w:jc w:val="both"/>
        <w:rPr>
          <w:lang w:val="el-GR"/>
        </w:rPr>
      </w:pPr>
    </w:p>
    <w:p w:rsidR="00A15C28" w:rsidRPr="008974CF" w:rsidRDefault="00A15C28" w:rsidP="00A15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BC3982">
        <w:rPr>
          <w:b/>
          <w:lang w:val="el-GR" w:eastAsia="es-ES"/>
        </w:rPr>
        <w:t>Πλάνο</w:t>
      </w:r>
      <w:r w:rsidRPr="008974CF">
        <w:rPr>
          <w:b/>
          <w:lang w:val="el-GR" w:eastAsia="es-ES"/>
        </w:rPr>
        <w:t xml:space="preserve"> </w:t>
      </w:r>
      <w:r w:rsidRPr="00BC3982">
        <w:rPr>
          <w:b/>
          <w:lang w:val="el-GR" w:eastAsia="es-ES"/>
        </w:rPr>
        <w:t>μαθήματος</w:t>
      </w:r>
      <w:r w:rsidRPr="008974CF">
        <w:rPr>
          <w:b/>
          <w:lang w:val="el-GR" w:eastAsia="es-ES"/>
        </w:rPr>
        <w:t>:</w:t>
      </w:r>
    </w:p>
    <w:p w:rsidR="00685564" w:rsidRDefault="00685564" w:rsidP="00516B64">
      <w:pPr>
        <w:rPr>
          <w:lang w:val="el-GR"/>
        </w:rPr>
      </w:pPr>
      <w:r w:rsidRPr="00685564">
        <w:rPr>
          <w:lang w:val="el-GR"/>
        </w:rPr>
        <w:t>Φυλλάδιο: Οι συμμετέχοντες χρειάζονται υλικά για τη λήψη σημειώσεων</w:t>
      </w:r>
    </w:p>
    <w:p w:rsidR="00CD4FF9" w:rsidRDefault="00CD4FF9" w:rsidP="00516B64">
      <w:pPr>
        <w:rPr>
          <w:lang w:val="el-GR"/>
        </w:rPr>
      </w:pPr>
    </w:p>
    <w:p w:rsidR="00CD4FF9" w:rsidRPr="008974CF" w:rsidRDefault="00CD4FF9" w:rsidP="00685564">
      <w:pPr>
        <w:jc w:val="both"/>
        <w:rPr>
          <w:b/>
          <w:lang w:val="el-GR"/>
        </w:rPr>
      </w:pPr>
      <w:r w:rsidRPr="008974CF">
        <w:rPr>
          <w:b/>
          <w:lang w:val="el-GR"/>
        </w:rPr>
        <w:t>Οδηγίες για τους συμμετέχοντες:</w:t>
      </w:r>
    </w:p>
    <w:p w:rsidR="00516B64" w:rsidRDefault="00685564" w:rsidP="00685564">
      <w:pPr>
        <w:jc w:val="both"/>
        <w:rPr>
          <w:lang w:val="el-GR"/>
        </w:rPr>
      </w:pPr>
      <w:r w:rsidRPr="00685564">
        <w:rPr>
          <w:lang w:val="el-GR"/>
        </w:rPr>
        <w:t>Παρακαλούμε σημειώστε όλα τα θέματα ασφάλειας και εργασιακού περιβάλλοντος κατά την εργασία στο χώρο, τα οποία παρατηρείτε κατά τη διάρκεια του βίντεο.</w:t>
      </w:r>
    </w:p>
    <w:p w:rsidR="00685564" w:rsidRPr="00685564" w:rsidRDefault="00685564" w:rsidP="00685564">
      <w:pPr>
        <w:jc w:val="both"/>
        <w:rPr>
          <w:lang w:val="el-GR"/>
        </w:rPr>
      </w:pPr>
    </w:p>
    <w:p w:rsidR="00295778" w:rsidRPr="00295778" w:rsidRDefault="00295778" w:rsidP="00685564">
      <w:pPr>
        <w:jc w:val="both"/>
        <w:rPr>
          <w:lang w:val="el-GR"/>
        </w:rPr>
      </w:pPr>
      <w:r w:rsidRPr="00295778">
        <w:rPr>
          <w:lang w:val="el-GR"/>
        </w:rPr>
        <w:t>Μετά το βίντεο, οι συμμετέχοντες έχουν την ευκαιρία να συνεισφέρουν με τις παρατηρήσεις τους - αυτές θα μπορούσαν να γραφτούν στον πίνακα στο δωμάτιο, μετά από συζήτηση των συμμετεχόντων και του εκπαιδευτή.</w:t>
      </w:r>
    </w:p>
    <w:p w:rsidR="00295778" w:rsidRPr="00295778" w:rsidRDefault="00295778" w:rsidP="00685564">
      <w:pPr>
        <w:jc w:val="both"/>
        <w:rPr>
          <w:lang w:val="el-GR"/>
        </w:rPr>
      </w:pPr>
      <w:r w:rsidRPr="00295778">
        <w:rPr>
          <w:lang w:val="el-GR"/>
        </w:rPr>
        <w:t>Σύντομη διακοπή - προετοιμασία για τη διαρθρωμένη επισκόπηση των θεμάτων που αφορούν την υγεία και την ασφάλεια.</w:t>
      </w:r>
    </w:p>
    <w:p w:rsidR="00516B64" w:rsidRDefault="00295778" w:rsidP="00685564">
      <w:pPr>
        <w:jc w:val="both"/>
        <w:rPr>
          <w:lang w:val="el-GR"/>
        </w:rPr>
      </w:pPr>
      <w:r w:rsidRPr="00295778">
        <w:rPr>
          <w:lang w:val="el-GR"/>
        </w:rPr>
        <w:t>Μετά τα αποτελέσματα της συζήτησης που σημειώθηκε, οι συμμετέχοντες θα πρέπει να περάσουν από ένα φυλλάδιο και να καταγράψουν τις απαντήσεις τους.</w:t>
      </w:r>
    </w:p>
    <w:p w:rsidR="00295778" w:rsidRPr="00295778" w:rsidRDefault="00295778" w:rsidP="00295778">
      <w:pPr>
        <w:rPr>
          <w:b/>
          <w:lang w:val="el-GR"/>
        </w:rPr>
      </w:pPr>
    </w:p>
    <w:p w:rsidR="00FA7558" w:rsidRPr="00ED02BA" w:rsidRDefault="00FA7558" w:rsidP="00FA75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l-GR" w:eastAsia="es-ES"/>
        </w:rPr>
      </w:pPr>
      <w:r w:rsidRPr="00ED02BA">
        <w:rPr>
          <w:b/>
          <w:lang w:val="el-GR" w:eastAsia="es-ES"/>
        </w:rPr>
        <w:t>Οδηγίες για τον δάσκαλο:</w:t>
      </w:r>
    </w:p>
    <w:p w:rsidR="00FA7558" w:rsidRPr="00ED02BA" w:rsidRDefault="00FA7558" w:rsidP="00FA75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l-GR" w:eastAsia="es-ES"/>
        </w:rPr>
      </w:pPr>
      <w:r w:rsidRPr="00ED02BA">
        <w:rPr>
          <w:lang w:val="el-GR" w:eastAsia="es-ES"/>
        </w:rPr>
        <w:t xml:space="preserve">Το μάθημα βασίζεται στους συμμετέχοντες που είδαν το βίντεο για πρώτη φορά να προσπαθήσουν να εντοπίσουν τα προβλήματα </w:t>
      </w:r>
      <w:r>
        <w:rPr>
          <w:lang w:val="el-GR" w:eastAsia="es-ES"/>
        </w:rPr>
        <w:t xml:space="preserve">ασφάλειας και </w:t>
      </w:r>
      <w:r w:rsidRPr="00ED02BA">
        <w:rPr>
          <w:lang w:val="el-GR" w:eastAsia="es-ES"/>
        </w:rPr>
        <w:t xml:space="preserve">υγείας που θα μπορούσαν να δημιουργήσουν οι διαφορετικές καταστάσεις. Μόλις παρακολουθήσουν το βίντεο, οι απαντήσεις θα αναθεωρηθούν και, ενώ το βίντεο προβάλλεται για δεύτερη φορά, ο δάσκαλος θα σχολιάσει με τους μαθητές καθεμία από τις καταστάσεις, παύοντας το βίντεο σε κάθε </w:t>
      </w:r>
      <w:r>
        <w:rPr>
          <w:lang w:val="el-GR" w:eastAsia="es-ES"/>
        </w:rPr>
        <w:t>περίπτωση</w:t>
      </w:r>
      <w:r w:rsidRPr="00ED02BA">
        <w:rPr>
          <w:lang w:val="el-GR" w:eastAsia="es-ES"/>
        </w:rPr>
        <w:t>, υποδεικνύοντας ποιο είναι το πρόβλημα και μια πιθανή λύση ασφάλειας. Ήταν τα ίδια προβλήματα που είχαν εντοπίσει οι μαθητές κατά την πρώτη προβολή του βίντεο;</w:t>
      </w:r>
    </w:p>
    <w:p w:rsidR="00FA7558" w:rsidRDefault="00FA7558" w:rsidP="00295778">
      <w:pPr>
        <w:spacing w:after="160" w:line="259" w:lineRule="auto"/>
        <w:rPr>
          <w:lang w:val="el-GR"/>
        </w:rPr>
      </w:pPr>
    </w:p>
    <w:p w:rsidR="00295778" w:rsidRPr="00295778" w:rsidRDefault="00295778" w:rsidP="00295778">
      <w:pPr>
        <w:spacing w:after="160" w:line="259" w:lineRule="auto"/>
        <w:rPr>
          <w:lang w:val="el-GR"/>
        </w:rPr>
      </w:pPr>
      <w:r w:rsidRPr="00295778">
        <w:rPr>
          <w:lang w:val="el-GR"/>
        </w:rPr>
        <w:t>Τα θέματα ασφάλειας και εργασίας που παρουσιάζονται στο βίντεο είναι:</w:t>
      </w:r>
    </w:p>
    <w:p w:rsidR="00295778" w:rsidRPr="00295778" w:rsidRDefault="00295778" w:rsidP="00295778">
      <w:pPr>
        <w:pStyle w:val="NoSpacing"/>
        <w:rPr>
          <w:lang w:val="el-GR"/>
        </w:rPr>
      </w:pPr>
      <w:r w:rsidRPr="00295778">
        <w:rPr>
          <w:lang w:val="el-GR"/>
        </w:rPr>
        <w:t>• Διαταραχή στην εργασία</w:t>
      </w:r>
    </w:p>
    <w:p w:rsidR="00295778" w:rsidRPr="00295778" w:rsidRDefault="00295778" w:rsidP="00295778">
      <w:pPr>
        <w:pStyle w:val="NoSpacing"/>
        <w:rPr>
          <w:lang w:val="el-GR"/>
        </w:rPr>
      </w:pPr>
      <w:r w:rsidRPr="00295778">
        <w:rPr>
          <w:lang w:val="el-GR"/>
        </w:rPr>
        <w:t>• Κακές πρακτικές κατά την εργασία στο χώρο</w:t>
      </w:r>
    </w:p>
    <w:p w:rsidR="00295778" w:rsidRPr="00295778" w:rsidRDefault="00295778" w:rsidP="00295778">
      <w:pPr>
        <w:pStyle w:val="NoSpacing"/>
        <w:rPr>
          <w:lang w:val="el-GR"/>
        </w:rPr>
      </w:pPr>
      <w:r w:rsidRPr="00295778">
        <w:rPr>
          <w:lang w:val="el-GR"/>
        </w:rPr>
        <w:t>• Θέματα αξιολόγησης κινδύνου</w:t>
      </w:r>
    </w:p>
    <w:p w:rsidR="00295778" w:rsidRPr="00295778" w:rsidRDefault="00295778" w:rsidP="00295778">
      <w:pPr>
        <w:pStyle w:val="NoSpacing"/>
        <w:rPr>
          <w:lang w:val="el-GR"/>
        </w:rPr>
      </w:pPr>
      <w:r w:rsidRPr="00295778">
        <w:rPr>
          <w:lang w:val="el-GR"/>
        </w:rPr>
        <w:t>• Προφυλάξεις πριν από την έναρξη της εργασίας</w:t>
      </w:r>
    </w:p>
    <w:p w:rsidR="00295778" w:rsidRPr="00295778" w:rsidRDefault="00295778" w:rsidP="00295778">
      <w:pPr>
        <w:pStyle w:val="NoSpacing"/>
        <w:rPr>
          <w:lang w:val="el-GR"/>
        </w:rPr>
      </w:pPr>
      <w:r w:rsidRPr="00295778">
        <w:rPr>
          <w:lang w:val="el-GR"/>
        </w:rPr>
        <w:t>• Χρήση εξοπλισμού εργασίας χωρί</w:t>
      </w:r>
      <w:r>
        <w:rPr>
          <w:lang w:val="el-GR"/>
        </w:rPr>
        <w:t>ς εξοπλισμό ατομικής προστασίας</w:t>
      </w:r>
    </w:p>
    <w:p w:rsidR="00FA7558" w:rsidRDefault="00295778" w:rsidP="00CD4FF9">
      <w:pPr>
        <w:spacing w:after="160" w:line="259" w:lineRule="auto"/>
        <w:jc w:val="both"/>
        <w:rPr>
          <w:lang w:val="el-GR"/>
        </w:rPr>
      </w:pPr>
      <w:r w:rsidRPr="00295778">
        <w:rPr>
          <w:lang w:val="el-GR"/>
        </w:rPr>
        <w:lastRenderedPageBreak/>
        <w:t>Μετά τη συζήτηση που ο εκπαιδευτής έχει με τους συμμετέχοντες, δίνει το υπόθεμα στους μαθητές, είτε για να εργαστούν στην τάξη σε ζεύγη είτε για να το δώσουν ως εργασία. Ένα δείγμα μπορεί προαιρετικά να παρασχεθεί στους φοιτητές πριν από την εκχώρηση του φυλλαδίου.</w:t>
      </w:r>
    </w:p>
    <w:p w:rsidR="00EE6299" w:rsidRPr="00295778" w:rsidRDefault="00EE6299" w:rsidP="00CD4FF9">
      <w:pPr>
        <w:spacing w:after="160" w:line="259" w:lineRule="auto"/>
        <w:jc w:val="both"/>
        <w:rPr>
          <w:lang w:val="el-GR"/>
        </w:rPr>
      </w:pPr>
    </w:p>
    <w:p w:rsidR="008974CF" w:rsidRDefault="008974CF" w:rsidP="00685564">
      <w:pPr>
        <w:ind w:left="142" w:right="276"/>
        <w:jc w:val="both"/>
        <w:rPr>
          <w:rFonts w:ascii="Calibri" w:hAnsi="Calibri" w:cs="Calibri"/>
          <w:b/>
          <w:sz w:val="28"/>
          <w:szCs w:val="28"/>
          <w:lang w:val="el-GR"/>
        </w:rPr>
      </w:pPr>
    </w:p>
    <w:p w:rsidR="00685564" w:rsidRPr="008974CF" w:rsidRDefault="00685564" w:rsidP="00685564">
      <w:pPr>
        <w:ind w:left="142" w:right="276"/>
        <w:jc w:val="both"/>
        <w:rPr>
          <w:b/>
          <w:lang w:val="el-GR"/>
        </w:rPr>
      </w:pPr>
      <w:r w:rsidRPr="008974CF">
        <w:rPr>
          <w:b/>
          <w:lang w:val="el-GR"/>
        </w:rPr>
        <w:t>Φύλλο εργασίας: Εργασιακοί Κίνδυνοι</w:t>
      </w:r>
    </w:p>
    <w:p w:rsidR="00EE6299" w:rsidRPr="008974CF" w:rsidRDefault="00685564" w:rsidP="00685564">
      <w:pPr>
        <w:ind w:left="142" w:right="276"/>
        <w:jc w:val="both"/>
        <w:rPr>
          <w:lang w:val="el-GR"/>
        </w:rPr>
      </w:pPr>
      <w:r w:rsidRPr="008974CF">
        <w:rPr>
          <w:lang w:val="el-GR"/>
        </w:rPr>
        <w:t>Παρακολουθήστε το βίντεο και καταγράψτε τις ατέλειες και τις λανθασμένες πρακτικές που σχετίζονται με την εργασία στο χώρο.</w:t>
      </w:r>
    </w:p>
    <w:tbl>
      <w:tblPr>
        <w:tblW w:w="946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E6299" w:rsidRPr="008974CF" w:rsidTr="00BE6FF3">
        <w:trPr>
          <w:trHeight w:val="551"/>
        </w:trPr>
        <w:tc>
          <w:tcPr>
            <w:tcW w:w="9464" w:type="dxa"/>
            <w:shd w:val="clear" w:color="auto" w:fill="F2F2F2"/>
            <w:vAlign w:val="center"/>
          </w:tcPr>
          <w:p w:rsidR="00EE6299" w:rsidRPr="008974CF" w:rsidRDefault="00685564" w:rsidP="00685564">
            <w:pPr>
              <w:ind w:right="276"/>
              <w:jc w:val="center"/>
              <w:rPr>
                <w:b/>
                <w:lang w:val="el-GR"/>
              </w:rPr>
            </w:pPr>
            <w:r w:rsidRPr="008974CF">
              <w:rPr>
                <w:b/>
                <w:lang w:val="el-GR"/>
              </w:rPr>
              <w:t>Υγεία και Κίνδυνοι – στον χώρο εργασίας</w:t>
            </w:r>
          </w:p>
        </w:tc>
      </w:tr>
      <w:tr w:rsidR="00EE6299" w:rsidRPr="00EE6299" w:rsidTr="00BE6FF3">
        <w:trPr>
          <w:trHeight w:val="559"/>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3"/>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6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3"/>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63"/>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7"/>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r w:rsidR="00EE6299" w:rsidRPr="00EE6299" w:rsidTr="00BE6FF3">
        <w:trPr>
          <w:trHeight w:val="551"/>
        </w:trPr>
        <w:tc>
          <w:tcPr>
            <w:tcW w:w="9464" w:type="dxa"/>
            <w:shd w:val="clear" w:color="auto" w:fill="auto"/>
            <w:vAlign w:val="center"/>
          </w:tcPr>
          <w:p w:rsidR="00EE6299" w:rsidRPr="00685564" w:rsidRDefault="00EE6299" w:rsidP="00BE6FF3">
            <w:pPr>
              <w:ind w:right="276"/>
              <w:jc w:val="both"/>
              <w:rPr>
                <w:rFonts w:ascii="Calibri" w:hAnsi="Calibri" w:cs="Calibri"/>
                <w:sz w:val="28"/>
                <w:szCs w:val="28"/>
                <w:lang w:val="el-GR"/>
              </w:rPr>
            </w:pPr>
          </w:p>
        </w:tc>
      </w:tr>
    </w:tbl>
    <w:p w:rsidR="00EE6299" w:rsidRDefault="00EE6299" w:rsidP="00EE6299">
      <w:pPr>
        <w:spacing w:line="360" w:lineRule="auto"/>
        <w:ind w:left="142" w:right="276"/>
        <w:jc w:val="both"/>
        <w:rPr>
          <w:rFonts w:ascii="Calibri" w:hAnsi="Calibri" w:cs="Calibri"/>
          <w:b/>
          <w:sz w:val="28"/>
          <w:szCs w:val="28"/>
        </w:rPr>
      </w:pPr>
    </w:p>
    <w:p w:rsidR="00EE6299" w:rsidRDefault="00EE6299">
      <w:pPr>
        <w:spacing w:after="160" w:line="259" w:lineRule="auto"/>
        <w:rPr>
          <w:rFonts w:ascii="Calibri" w:hAnsi="Calibri" w:cs="Calibri"/>
          <w:b/>
          <w:sz w:val="28"/>
          <w:szCs w:val="28"/>
        </w:rPr>
      </w:pPr>
      <w:r>
        <w:rPr>
          <w:rFonts w:ascii="Calibri" w:hAnsi="Calibri" w:cs="Calibri"/>
          <w:b/>
          <w:sz w:val="28"/>
          <w:szCs w:val="28"/>
        </w:rPr>
        <w:br w:type="page"/>
      </w:r>
    </w:p>
    <w:p w:rsidR="00EE6299" w:rsidRPr="008974CF" w:rsidRDefault="00685564" w:rsidP="00EE6299">
      <w:pPr>
        <w:spacing w:line="360" w:lineRule="auto"/>
        <w:ind w:left="142" w:right="276"/>
        <w:jc w:val="both"/>
        <w:rPr>
          <w:b/>
        </w:rPr>
      </w:pPr>
      <w:r w:rsidRPr="008974CF">
        <w:rPr>
          <w:b/>
        </w:rPr>
        <w:lastRenderedPageBreak/>
        <w:t>Ερωτήσεις</w:t>
      </w:r>
    </w:p>
    <w:p w:rsidR="00685564" w:rsidRPr="008974CF" w:rsidRDefault="00685564" w:rsidP="008974CF">
      <w:pPr>
        <w:pStyle w:val="ListParagraph"/>
        <w:numPr>
          <w:ilvl w:val="0"/>
          <w:numId w:val="7"/>
        </w:numPr>
        <w:spacing w:line="360" w:lineRule="auto"/>
        <w:ind w:left="284" w:right="-2" w:hanging="284"/>
        <w:jc w:val="both"/>
        <w:rPr>
          <w:rFonts w:ascii="Times New Roman" w:hAnsi="Times New Roman"/>
          <w:sz w:val="24"/>
          <w:szCs w:val="24"/>
          <w:lang w:val="el-GR"/>
        </w:rPr>
      </w:pPr>
      <w:proofErr w:type="spellStart"/>
      <w:r w:rsidRPr="008974CF">
        <w:rPr>
          <w:rFonts w:ascii="Times New Roman" w:hAnsi="Times New Roman"/>
          <w:sz w:val="24"/>
          <w:szCs w:val="24"/>
          <w:lang w:val="el-GR"/>
        </w:rPr>
        <w:t>Ποιά</w:t>
      </w:r>
      <w:proofErr w:type="spellEnd"/>
      <w:r w:rsidRPr="008974CF">
        <w:rPr>
          <w:rFonts w:ascii="Times New Roman" w:hAnsi="Times New Roman"/>
          <w:sz w:val="24"/>
          <w:szCs w:val="24"/>
          <w:lang w:val="el-GR"/>
        </w:rPr>
        <w:t xml:space="preserve"> ΜΑΠ θα συνιστούσατε να φοράει ο εργαζόμενος ενώ εργάζεται;</w:t>
      </w:r>
    </w:p>
    <w:p w:rsidR="008974CF" w:rsidRPr="008974CF" w:rsidRDefault="00EE6299" w:rsidP="008974CF">
      <w:pPr>
        <w:spacing w:line="360" w:lineRule="auto"/>
        <w:ind w:left="284" w:right="-2"/>
        <w:jc w:val="both"/>
      </w:pPr>
      <w:r w:rsidRPr="008974CF">
        <w:t>__________________________________________________________________________________________________________________________________________________</w:t>
      </w:r>
      <w:r w:rsidR="008974CF" w:rsidRPr="008974CF">
        <w:t>_________________________________________________________________________</w:t>
      </w:r>
    </w:p>
    <w:p w:rsidR="00EE6299" w:rsidRPr="008974CF" w:rsidRDefault="00685564" w:rsidP="008974CF">
      <w:pPr>
        <w:numPr>
          <w:ilvl w:val="0"/>
          <w:numId w:val="7"/>
        </w:numPr>
        <w:ind w:left="284" w:right="-2" w:hanging="284"/>
        <w:jc w:val="both"/>
        <w:rPr>
          <w:lang w:val="el-GR"/>
        </w:rPr>
      </w:pPr>
      <w:r w:rsidRPr="008974CF">
        <w:rPr>
          <w:lang w:val="el-GR"/>
        </w:rPr>
        <w:t>Γιατί πιστεύετε ότι ένας περιορισμένος χώρος μπορεί να είναι επικίνδυνος για έναν εργαζόμενο να εργαστεί;</w:t>
      </w:r>
    </w:p>
    <w:p w:rsidR="008974CF" w:rsidRPr="008974CF" w:rsidRDefault="00EE6299" w:rsidP="008974CF">
      <w:pPr>
        <w:spacing w:line="360" w:lineRule="auto"/>
        <w:ind w:left="284" w:right="-2"/>
        <w:jc w:val="both"/>
        <w:rPr>
          <w:lang w:val="el-GR"/>
        </w:rPr>
      </w:pPr>
      <w:r w:rsidRPr="008974CF">
        <w:t>__________________________________________________________________________________________________________________________________________________</w:t>
      </w:r>
      <w:r w:rsidR="008974CF" w:rsidRPr="008974CF">
        <w:t>_________________________________________________________________________</w:t>
      </w:r>
    </w:p>
    <w:p w:rsidR="00EE6299" w:rsidRPr="008974CF" w:rsidRDefault="00685564" w:rsidP="008974CF">
      <w:pPr>
        <w:numPr>
          <w:ilvl w:val="0"/>
          <w:numId w:val="7"/>
        </w:numPr>
        <w:ind w:left="284" w:right="-2" w:hanging="284"/>
        <w:jc w:val="both"/>
        <w:rPr>
          <w:lang w:val="el-GR"/>
        </w:rPr>
      </w:pPr>
      <w:r w:rsidRPr="008974CF">
        <w:rPr>
          <w:lang w:val="el-GR"/>
        </w:rPr>
        <w:t xml:space="preserve">Όταν εργάζεστε </w:t>
      </w:r>
      <w:r w:rsidR="00684C70">
        <w:rPr>
          <w:lang w:val="el-GR"/>
        </w:rPr>
        <w:t>σε ένα αποχετευτικό αγωγό</w:t>
      </w:r>
      <w:r w:rsidRPr="008974CF">
        <w:rPr>
          <w:lang w:val="el-GR"/>
        </w:rPr>
        <w:t>, ποιος κίνδυνος μπορεί να προκύψει;</w:t>
      </w:r>
    </w:p>
    <w:p w:rsidR="008974CF" w:rsidRPr="008974CF" w:rsidRDefault="00EE6299" w:rsidP="008974CF">
      <w:pPr>
        <w:spacing w:line="360" w:lineRule="auto"/>
        <w:ind w:left="284" w:right="-2"/>
        <w:jc w:val="both"/>
        <w:rPr>
          <w:lang w:val="el-GR"/>
        </w:rPr>
      </w:pPr>
      <w:r w:rsidRPr="008974CF">
        <w:t>__________________________________________________________________________________________________________________________________________________</w:t>
      </w:r>
      <w:r w:rsidR="008974CF" w:rsidRPr="008974CF">
        <w:t>_________________________________________________________________________</w:t>
      </w:r>
    </w:p>
    <w:p w:rsidR="00EE6299" w:rsidRPr="008974CF" w:rsidRDefault="00685564" w:rsidP="008974CF">
      <w:pPr>
        <w:pStyle w:val="ListParagraph"/>
        <w:numPr>
          <w:ilvl w:val="0"/>
          <w:numId w:val="7"/>
        </w:numPr>
        <w:spacing w:after="0" w:line="240" w:lineRule="auto"/>
        <w:ind w:left="284" w:right="-2" w:hanging="284"/>
        <w:rPr>
          <w:rFonts w:ascii="Times New Roman" w:hAnsi="Times New Roman"/>
          <w:sz w:val="24"/>
          <w:szCs w:val="24"/>
          <w:lang w:val="el-GR"/>
        </w:rPr>
      </w:pPr>
      <w:r w:rsidRPr="008974CF">
        <w:rPr>
          <w:rFonts w:ascii="Times New Roman" w:hAnsi="Times New Roman"/>
          <w:sz w:val="24"/>
          <w:szCs w:val="24"/>
          <w:lang w:val="el-GR"/>
        </w:rPr>
        <w:t>Για να προσδιορίσετε την ασφάλεια της ατμόσφαιρας σε μια ανασκαφή, τι πιστεύετε ότι πρέπει να κάνουν οι εργαζόμενοι;</w:t>
      </w:r>
    </w:p>
    <w:p w:rsidR="00A15C28" w:rsidRPr="008974CF" w:rsidRDefault="00EE6299" w:rsidP="008974CF">
      <w:pPr>
        <w:spacing w:line="360" w:lineRule="auto"/>
        <w:ind w:left="284" w:right="-2"/>
        <w:jc w:val="both"/>
      </w:pPr>
      <w:r w:rsidRPr="008974CF">
        <w:t>__________________________________________________________________________________________________________________________________________________</w:t>
      </w:r>
      <w:r w:rsidR="008974CF" w:rsidRPr="008974CF">
        <w:t>_________________________________________________________________________</w:t>
      </w:r>
    </w:p>
    <w:p w:rsidR="00D37F9F" w:rsidRPr="008974CF" w:rsidRDefault="00D37F9F" w:rsidP="00D37F9F">
      <w:pPr>
        <w:spacing w:line="360" w:lineRule="auto"/>
        <w:ind w:right="276"/>
        <w:jc w:val="both"/>
      </w:pPr>
    </w:p>
    <w:p w:rsidR="00D37F9F" w:rsidRPr="008974CF" w:rsidRDefault="00D37F9F" w:rsidP="00D37F9F">
      <w:pPr>
        <w:spacing w:line="360" w:lineRule="auto"/>
        <w:ind w:right="276"/>
        <w:jc w:val="both"/>
        <w:rPr>
          <w:b/>
        </w:rPr>
      </w:pPr>
      <w:r w:rsidRPr="008974CF">
        <w:rPr>
          <w:b/>
        </w:rPr>
        <w:t>Θέματα:</w:t>
      </w:r>
    </w:p>
    <w:p w:rsidR="00D37F9F" w:rsidRPr="008974CF" w:rsidRDefault="00D37F9F" w:rsidP="00D37F9F">
      <w:pPr>
        <w:pStyle w:val="NoSpacing"/>
        <w:jc w:val="both"/>
      </w:pPr>
      <w:r w:rsidRPr="008974CF">
        <w:t>• Οι προφυλάξεις ασφαλείας που πρέπει να λαμβάνονται πριν από την εργασία σε περιορισμένο χώρο</w:t>
      </w:r>
    </w:p>
    <w:p w:rsidR="00D37F9F" w:rsidRPr="00684C70" w:rsidRDefault="00D37F9F" w:rsidP="00D37F9F">
      <w:pPr>
        <w:pStyle w:val="NoSpacing"/>
        <w:jc w:val="both"/>
        <w:rPr>
          <w:lang w:val="el-GR"/>
        </w:rPr>
      </w:pPr>
      <w:r w:rsidRPr="008974CF">
        <w:t xml:space="preserve">• Τις προφυλάξεις που πρέπει να λαμβάνονται κατά την εκσκαφή για τη μείωση των κινδύνων από την επαφή με </w:t>
      </w:r>
      <w:r w:rsidRPr="00684C70">
        <w:rPr>
          <w:lang w:val="el-GR"/>
        </w:rPr>
        <w:t>τις υπόγειες υπηρεσίες, την πτώση των υλικών κλπ.</w:t>
      </w:r>
    </w:p>
    <w:p w:rsidR="00D37F9F" w:rsidRPr="00684C70" w:rsidRDefault="00D37F9F" w:rsidP="00D37F9F">
      <w:pPr>
        <w:pStyle w:val="NoSpacing"/>
        <w:jc w:val="both"/>
        <w:rPr>
          <w:lang w:val="el-GR"/>
        </w:rPr>
      </w:pPr>
      <w:r w:rsidRPr="00684C70">
        <w:rPr>
          <w:lang w:val="el-GR"/>
        </w:rPr>
        <w:t>• Τις προφυλάξεις που πρέπει να λαμβάνονται κατά την εργασία κοντά σε εναέριες γραμμές μεταφοράς ηλεκτρικής ενέργειας</w:t>
      </w:r>
    </w:p>
    <w:p w:rsidR="00D37F9F" w:rsidRPr="00684C70" w:rsidRDefault="00D37F9F" w:rsidP="00D37F9F">
      <w:pPr>
        <w:pStyle w:val="NoSpacing"/>
        <w:jc w:val="both"/>
        <w:rPr>
          <w:lang w:val="el-GR"/>
        </w:rPr>
      </w:pPr>
      <w:r w:rsidRPr="00684C70">
        <w:rPr>
          <w:lang w:val="el-GR"/>
        </w:rPr>
        <w:t xml:space="preserve">• Οι κίνδυνοι για τους πεζούς από οχήματα </w:t>
      </w:r>
      <w:r w:rsidR="00684C70">
        <w:rPr>
          <w:lang w:val="el-GR"/>
        </w:rPr>
        <w:t>στον χώρο εργασίας</w:t>
      </w:r>
      <w:bookmarkStart w:id="0" w:name="_GoBack"/>
      <w:bookmarkEnd w:id="0"/>
      <w:r w:rsidR="00684C70">
        <w:rPr>
          <w:lang w:val="el-GR"/>
        </w:rPr>
        <w:t xml:space="preserve"> </w:t>
      </w:r>
    </w:p>
    <w:p w:rsidR="00EE6299" w:rsidRPr="00684C70" w:rsidRDefault="00D37F9F" w:rsidP="00D37F9F">
      <w:pPr>
        <w:pStyle w:val="NoSpacing"/>
        <w:jc w:val="both"/>
        <w:rPr>
          <w:lang w:val="el-GR"/>
        </w:rPr>
      </w:pPr>
      <w:r w:rsidRPr="00684C70">
        <w:rPr>
          <w:lang w:val="el-GR"/>
        </w:rPr>
        <w:t xml:space="preserve">• Οι πρόσθετοι κίνδυνοι για τους νέους στην εργασία και </w:t>
      </w:r>
      <w:r w:rsidR="00684C70" w:rsidRPr="00684C70">
        <w:rPr>
          <w:lang w:val="el-GR"/>
        </w:rPr>
        <w:t>αυτούς</w:t>
      </w:r>
      <w:r w:rsidRPr="00684C70">
        <w:rPr>
          <w:lang w:val="el-GR"/>
        </w:rPr>
        <w:t xml:space="preserve"> </w:t>
      </w:r>
      <w:r w:rsidR="00684C70" w:rsidRPr="00684C70">
        <w:rPr>
          <w:lang w:val="el-GR"/>
        </w:rPr>
        <w:t xml:space="preserve">που εργάζονται </w:t>
      </w:r>
      <w:r w:rsidRPr="00684C70">
        <w:rPr>
          <w:lang w:val="el-GR"/>
        </w:rPr>
        <w:t>μόνοι</w:t>
      </w:r>
      <w:r w:rsidR="00684C70">
        <w:rPr>
          <w:lang w:val="el-GR"/>
        </w:rPr>
        <w:t xml:space="preserve"> τους.</w:t>
      </w:r>
    </w:p>
    <w:sectPr w:rsidR="00EE6299" w:rsidRPr="00684C70" w:rsidSect="00A15C28">
      <w:headerReference w:type="default" r:id="rId8"/>
      <w:pgSz w:w="11906" w:h="16838"/>
      <w:pgMar w:top="1418" w:right="1418" w:bottom="709" w:left="1418" w:header="283"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1B1" w:rsidRDefault="00AF71B1" w:rsidP="00516B64">
      <w:r>
        <w:separator/>
      </w:r>
    </w:p>
  </w:endnote>
  <w:endnote w:type="continuationSeparator" w:id="0">
    <w:p w:rsidR="00AF71B1" w:rsidRDefault="00AF71B1" w:rsidP="0051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1B1" w:rsidRDefault="00AF71B1" w:rsidP="00516B64">
      <w:r>
        <w:separator/>
      </w:r>
    </w:p>
  </w:footnote>
  <w:footnote w:type="continuationSeparator" w:id="0">
    <w:p w:rsidR="00AF71B1" w:rsidRDefault="00AF71B1" w:rsidP="0051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B64" w:rsidRDefault="00516B64">
    <w:pPr>
      <w:pStyle w:val="Header"/>
    </w:pPr>
    <w:r>
      <w:rPr>
        <w:noProof/>
        <w:lang w:val="en-GB" w:eastAsia="en-GB"/>
      </w:rPr>
      <w:drawing>
        <wp:inline distT="0" distB="0" distL="0" distR="0" wp14:anchorId="5D64226F">
          <wp:extent cx="1962150" cy="561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61975"/>
                  </a:xfrm>
                  <a:prstGeom prst="rect">
                    <a:avLst/>
                  </a:prstGeom>
                  <a:noFill/>
                </pic:spPr>
              </pic:pic>
            </a:graphicData>
          </a:graphic>
        </wp:inline>
      </w:drawing>
    </w:r>
    <w:r w:rsidR="00864B77">
      <w:tab/>
    </w:r>
    <w:r w:rsidR="00864B77">
      <w:tab/>
    </w:r>
    <w:r>
      <w:rPr>
        <w:noProof/>
        <w:lang w:val="en-GB" w:eastAsia="en-GB"/>
      </w:rPr>
      <w:drawing>
        <wp:inline distT="0" distB="0" distL="0" distR="0" wp14:anchorId="2EAC6745">
          <wp:extent cx="1419225" cy="619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4D3D"/>
    <w:multiLevelType w:val="hybridMultilevel"/>
    <w:tmpl w:val="AE14AD72"/>
    <w:lvl w:ilvl="0" w:tplc="D2F0D38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1F704374"/>
    <w:multiLevelType w:val="hybridMultilevel"/>
    <w:tmpl w:val="E788F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FB47B0"/>
    <w:multiLevelType w:val="hybridMultilevel"/>
    <w:tmpl w:val="47D29194"/>
    <w:lvl w:ilvl="0" w:tplc="08090001">
      <w:start w:val="1"/>
      <w:numFmt w:val="bullet"/>
      <w:lvlText w:val=""/>
      <w:lvlJc w:val="left"/>
      <w:pPr>
        <w:ind w:left="720" w:hanging="360"/>
      </w:pPr>
      <w:rPr>
        <w:rFonts w:ascii="Symbol" w:hAnsi="Symbol" w:hint="default"/>
      </w:rPr>
    </w:lvl>
    <w:lvl w:ilvl="1" w:tplc="7F4285CE">
      <w:numFmt w:val="bullet"/>
      <w:lvlText w:val=""/>
      <w:lvlJc w:val="left"/>
      <w:pPr>
        <w:ind w:left="1440" w:hanging="360"/>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484437"/>
    <w:multiLevelType w:val="hybridMultilevel"/>
    <w:tmpl w:val="3F725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8B2019"/>
    <w:multiLevelType w:val="hybridMultilevel"/>
    <w:tmpl w:val="19A41BA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577D2E70"/>
    <w:multiLevelType w:val="hybridMultilevel"/>
    <w:tmpl w:val="DE86451E"/>
    <w:lvl w:ilvl="0" w:tplc="E8C2E8E0">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7B791263"/>
    <w:multiLevelType w:val="hybridMultilevel"/>
    <w:tmpl w:val="217C0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64"/>
    <w:rsid w:val="000E515F"/>
    <w:rsid w:val="000E6282"/>
    <w:rsid w:val="00295778"/>
    <w:rsid w:val="003047BD"/>
    <w:rsid w:val="004A7488"/>
    <w:rsid w:val="00516B64"/>
    <w:rsid w:val="00684C70"/>
    <w:rsid w:val="00685564"/>
    <w:rsid w:val="00864B77"/>
    <w:rsid w:val="008974CF"/>
    <w:rsid w:val="008B0EF5"/>
    <w:rsid w:val="00A154F0"/>
    <w:rsid w:val="00A15C28"/>
    <w:rsid w:val="00A634D3"/>
    <w:rsid w:val="00AF71B1"/>
    <w:rsid w:val="00C331B3"/>
    <w:rsid w:val="00CD4FF9"/>
    <w:rsid w:val="00D37F9F"/>
    <w:rsid w:val="00EE6299"/>
    <w:rsid w:val="00FA7558"/>
    <w:rsid w:val="00FD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E45CA"/>
  <w15:chartTrackingRefBased/>
  <w15:docId w15:val="{7C5F163E-FD01-4AD1-BF6A-922F9CFF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B64"/>
    <w:pPr>
      <w:spacing w:after="0" w:line="240" w:lineRule="auto"/>
    </w:pPr>
    <w:rPr>
      <w:rFonts w:ascii="Times New Roman" w:eastAsia="Times New Roman" w:hAnsi="Times New Roman" w:cs="Times New Roman"/>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16B64"/>
    <w:rPr>
      <w:color w:val="0000FF"/>
      <w:u w:val="single"/>
    </w:rPr>
  </w:style>
  <w:style w:type="paragraph" w:styleId="ListParagraph">
    <w:name w:val="List Paragraph"/>
    <w:basedOn w:val="Normal"/>
    <w:uiPriority w:val="34"/>
    <w:qFormat/>
    <w:rsid w:val="00516B64"/>
    <w:pPr>
      <w:spacing w:after="160" w:line="25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516B64"/>
    <w:pPr>
      <w:tabs>
        <w:tab w:val="center" w:pos="4680"/>
        <w:tab w:val="right" w:pos="9360"/>
      </w:tabs>
    </w:pPr>
  </w:style>
  <w:style w:type="character" w:customStyle="1" w:styleId="HeaderChar">
    <w:name w:val="Header Char"/>
    <w:basedOn w:val="DefaultParagraphFont"/>
    <w:link w:val="Header"/>
    <w:uiPriority w:val="99"/>
    <w:rsid w:val="00516B64"/>
    <w:rPr>
      <w:rFonts w:ascii="Times New Roman" w:eastAsia="Times New Roman" w:hAnsi="Times New Roman" w:cs="Times New Roman"/>
      <w:sz w:val="24"/>
      <w:szCs w:val="24"/>
      <w:lang w:val="da-DK" w:eastAsia="da-DK"/>
    </w:rPr>
  </w:style>
  <w:style w:type="paragraph" w:styleId="Footer">
    <w:name w:val="footer"/>
    <w:basedOn w:val="Normal"/>
    <w:link w:val="FooterChar"/>
    <w:uiPriority w:val="99"/>
    <w:unhideWhenUsed/>
    <w:rsid w:val="00516B64"/>
    <w:pPr>
      <w:tabs>
        <w:tab w:val="center" w:pos="4680"/>
        <w:tab w:val="right" w:pos="9360"/>
      </w:tabs>
    </w:pPr>
  </w:style>
  <w:style w:type="character" w:customStyle="1" w:styleId="FooterChar">
    <w:name w:val="Footer Char"/>
    <w:basedOn w:val="DefaultParagraphFont"/>
    <w:link w:val="Footer"/>
    <w:uiPriority w:val="99"/>
    <w:rsid w:val="00516B64"/>
    <w:rPr>
      <w:rFonts w:ascii="Times New Roman" w:eastAsia="Times New Roman" w:hAnsi="Times New Roman" w:cs="Times New Roman"/>
      <w:sz w:val="24"/>
      <w:szCs w:val="24"/>
      <w:lang w:val="da-DK" w:eastAsia="da-DK"/>
    </w:rPr>
  </w:style>
  <w:style w:type="paragraph" w:styleId="NoSpacing">
    <w:name w:val="No Spacing"/>
    <w:uiPriority w:val="1"/>
    <w:qFormat/>
    <w:rsid w:val="00295778"/>
    <w:pPr>
      <w:spacing w:after="0" w:line="240" w:lineRule="auto"/>
    </w:pPr>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TGaClfbWfU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S.E. INTELSOL LTD</cp:lastModifiedBy>
  <cp:revision>8</cp:revision>
  <dcterms:created xsi:type="dcterms:W3CDTF">2018-09-17T07:58:00Z</dcterms:created>
  <dcterms:modified xsi:type="dcterms:W3CDTF">2018-10-22T19:48:00Z</dcterms:modified>
</cp:coreProperties>
</file>