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9C" w:rsidRDefault="006C7B9C" w:rsidP="006C7B9C">
      <w:pPr>
        <w:jc w:val="both"/>
        <w:rPr>
          <w:rFonts w:ascii="Calibri" w:hAnsi="Calibri" w:cs="Arial"/>
          <w:i/>
          <w:iCs/>
          <w:sz w:val="18"/>
          <w:szCs w:val="18"/>
          <w:highlight w:val="yellow"/>
          <w:lang w:val="en-GB" w:eastAsia="el-GR"/>
        </w:rPr>
      </w:pPr>
      <w:bookmarkStart w:id="0" w:name="_Hlk517953293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Dan il-proġett hu ffinanzjat bl-għajnuna mill-Kummissjoni Ewropea. Din il-pubblikazzjoni tirrifletti l-opinjoni biss tal-awtur, u l-Kummissjoni ma tistax tinżamm responsabbli ta’ xi użu li jista’ jsir mill-informazzjoni inkluża fiha.</w:t>
      </w:r>
      <w:r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</w:t>
      </w:r>
    </w:p>
    <w:bookmarkEnd w:id="0"/>
    <w:p w:rsidR="000A1276" w:rsidRDefault="000A1276" w:rsidP="006C7B9C">
      <w:pPr>
        <w:jc w:val="both"/>
      </w:pPr>
    </w:p>
    <w:p w:rsidR="00A924EA" w:rsidRPr="006C7B9C" w:rsidRDefault="006C7B9C" w:rsidP="00A92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121"/>
          <w:sz w:val="28"/>
          <w:szCs w:val="28"/>
          <w:lang w:val="mt-MT" w:eastAsia="es-ES"/>
        </w:rPr>
      </w:pPr>
      <w:r>
        <w:rPr>
          <w:b/>
          <w:color w:val="212121"/>
          <w:sz w:val="28"/>
          <w:szCs w:val="28"/>
          <w:lang w:val="mt-MT" w:eastAsia="es-ES"/>
        </w:rPr>
        <w:t>Riskju Ambjentali</w:t>
      </w:r>
    </w:p>
    <w:p w:rsidR="00A924EA" w:rsidRDefault="00A924EA" w:rsidP="00A92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121"/>
          <w:sz w:val="28"/>
          <w:szCs w:val="28"/>
          <w:lang w:eastAsia="es-ES"/>
        </w:rPr>
      </w:pPr>
    </w:p>
    <w:p w:rsidR="00A924EA" w:rsidRPr="00A924EA" w:rsidRDefault="006C7B9C" w:rsidP="006C7B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b/>
          <w:lang w:eastAsia="es-ES"/>
        </w:rPr>
      </w:pPr>
      <w:r>
        <w:rPr>
          <w:b/>
          <w:lang w:val="mt-MT" w:eastAsia="es-ES"/>
        </w:rPr>
        <w:t>Storja Każ</w:t>
      </w:r>
      <w:r w:rsidR="00A924EA" w:rsidRPr="00A924EA">
        <w:rPr>
          <w:b/>
          <w:lang w:eastAsia="es-ES"/>
        </w:rPr>
        <w:t xml:space="preserve">: </w:t>
      </w:r>
    </w:p>
    <w:p w:rsidR="006C7B9C" w:rsidRDefault="006C7B9C" w:rsidP="006C7B9C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Vidjo li fih jidhru azzjonijiet relatati ma’ xogħol li jikkawżaw problemi ambjentali.</w:t>
      </w:r>
    </w:p>
    <w:p w:rsidR="006C7B9C" w:rsidRDefault="006C7B9C" w:rsidP="006C7B9C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a-DK"/>
        </w:rPr>
      </w:pPr>
    </w:p>
    <w:p w:rsidR="006C7B9C" w:rsidRDefault="006C7B9C" w:rsidP="006C7B9C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Il-każ jitlob mill-parteċipanti li jaraw vidjo u jindikaw kull azzjoni problematika għall-ambjent li jaraw. Jista’ jkun meħtieġ li l-vidjo jintwera aktar minn darba sabiex il-parteċipanti jkollhom ħin jagħmlu nota tal-osservazzjonijiet tagħhom.</w:t>
      </w:r>
    </w:p>
    <w:p w:rsidR="004F338C" w:rsidRDefault="004F338C" w:rsidP="004F33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da-DK"/>
        </w:rPr>
      </w:pPr>
    </w:p>
    <w:p w:rsidR="006C7B9C" w:rsidRDefault="006C7B9C" w:rsidP="004F33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da-DK"/>
        </w:rPr>
      </w:pPr>
    </w:p>
    <w:p w:rsidR="006C7B9C" w:rsidRPr="006C7B9C" w:rsidRDefault="006C7B9C" w:rsidP="006C7B9C">
      <w:pPr>
        <w:spacing w:line="360" w:lineRule="auto"/>
        <w:rPr>
          <w:b/>
          <w:lang w:eastAsia="es-ES"/>
        </w:rPr>
      </w:pPr>
      <w:r w:rsidRPr="006C7B9C">
        <w:rPr>
          <w:b/>
          <w:lang w:val="mt-MT" w:eastAsia="es-ES"/>
        </w:rPr>
        <w:t>Il-Pjan tas-Sessjoni</w:t>
      </w:r>
      <w:r w:rsidRPr="006C7B9C">
        <w:rPr>
          <w:b/>
          <w:lang w:eastAsia="es-ES"/>
        </w:rPr>
        <w:t xml:space="preserve">: </w:t>
      </w:r>
    </w:p>
    <w:p w:rsidR="00D77719" w:rsidRPr="004F338C" w:rsidRDefault="006C7B9C" w:rsidP="00D77719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Il-parteċipanti jeħtieġu materjal biex jieħdu n-noti.</w:t>
      </w:r>
    </w:p>
    <w:p w:rsidR="006C7B9C" w:rsidRDefault="006C7B9C" w:rsidP="006C7B9C">
      <w:pPr>
        <w:pStyle w:val="HTMLPreformatted"/>
        <w:shd w:val="clear" w:color="auto" w:fill="FFFFFF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3C2E69" w:rsidRDefault="006C7B9C" w:rsidP="006C7B9C">
      <w:pPr>
        <w:pStyle w:val="HTMLPreformatted"/>
        <w:shd w:val="clear" w:color="auto" w:fill="FFFFFF"/>
        <w:spacing w:before="240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da-DK"/>
        </w:rPr>
        <w:t>Istruzzjonijiet għall-parteċipanti:</w:t>
      </w:r>
    </w:p>
    <w:p w:rsidR="003C2E69" w:rsidRDefault="003C2E69" w:rsidP="004F33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da-DK"/>
        </w:rPr>
      </w:pPr>
    </w:p>
    <w:p w:rsidR="006C7B9C" w:rsidRDefault="006C7B9C" w:rsidP="006C7B9C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Jekk jogħġbok, waqt li tara l-vidjo, ħu nota tal-azzjonijiet kollha li tosserva joħolqu problemi ambjentali u s-soluzzjonijiet proposti.  </w:t>
      </w:r>
    </w:p>
    <w:p w:rsidR="006C7B9C" w:rsidRDefault="006C7B9C" w:rsidP="004F33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da-DK"/>
        </w:rPr>
      </w:pPr>
    </w:p>
    <w:p w:rsidR="004F338C" w:rsidRPr="004F338C" w:rsidRDefault="007D2D48" w:rsidP="004F33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Il-parteċipanti jaraw il-vidjo.</w:t>
      </w:r>
    </w:p>
    <w:p w:rsidR="004F338C" w:rsidRPr="004F338C" w:rsidRDefault="004F338C" w:rsidP="004F33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da-DK"/>
        </w:rPr>
      </w:pPr>
    </w:p>
    <w:p w:rsidR="004F338C" w:rsidRDefault="007D2D48" w:rsidP="004F338C">
      <w:pPr>
        <w:pStyle w:val="HTMLPreformatted"/>
        <w:shd w:val="clear" w:color="auto" w:fill="FFFFFF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  <w:r w:rsidRPr="00313F1D">
        <w:rPr>
          <w:rFonts w:ascii="Times New Roman" w:hAnsi="Times New Roman" w:cs="Times New Roman"/>
          <w:sz w:val="24"/>
          <w:szCs w:val="24"/>
          <w:highlight w:val="yellow"/>
          <w:lang w:val="da-DK"/>
        </w:rPr>
        <w:t>Din hi l-ħolqa għall-vidjo</w:t>
      </w:r>
      <w:bookmarkStart w:id="1" w:name="_GoBack"/>
      <w:bookmarkEnd w:id="1"/>
      <w:r w:rsidRPr="002D138B">
        <w:rPr>
          <w:rFonts w:ascii="Times New Roman" w:hAnsi="Times New Roman" w:cs="Times New Roman"/>
          <w:sz w:val="24"/>
          <w:szCs w:val="24"/>
          <w:lang w:val="da-DK"/>
        </w:rPr>
        <w:t>:</w:t>
      </w:r>
      <w:r w:rsidR="002D138B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hyperlink r:id="rId7" w:history="1">
        <w:r w:rsidR="002D138B" w:rsidRPr="00402AC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https://youtu.be/D0FFz2Wh4f0</w:t>
        </w:r>
      </w:hyperlink>
    </w:p>
    <w:p w:rsidR="002D138B" w:rsidRPr="004F338C" w:rsidRDefault="002D138B" w:rsidP="004F33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da-DK"/>
        </w:rPr>
      </w:pPr>
    </w:p>
    <w:p w:rsidR="004F338C" w:rsidRPr="004F338C" w:rsidRDefault="007D2D48" w:rsidP="007D2D4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Wara l-vidjo, il-parteċipanti għandhom l-opportunità li jagħmlu kontribuzzjonijiet </w:t>
      </w:r>
      <w:r w:rsidR="009847DC">
        <w:rPr>
          <w:rFonts w:ascii="Times New Roman" w:hAnsi="Times New Roman" w:cs="Times New Roman"/>
          <w:sz w:val="24"/>
          <w:szCs w:val="24"/>
          <w:lang w:val="da-DK"/>
        </w:rPr>
        <w:t xml:space="preserve">tagħom 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(dawn jistgħu jinkitbu fuq il-bord). </w:t>
      </w:r>
    </w:p>
    <w:p w:rsidR="004F338C" w:rsidRDefault="004F338C" w:rsidP="004F338C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4F338C" w:rsidRPr="004F338C" w:rsidRDefault="008D03F4" w:rsidP="007D2D4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Waqfa</w:t>
      </w:r>
      <w:r w:rsidR="007D2D48">
        <w:rPr>
          <w:rFonts w:ascii="Times New Roman" w:hAnsi="Times New Roman" w:cs="Times New Roman"/>
          <w:sz w:val="24"/>
          <w:szCs w:val="24"/>
          <w:lang w:val="da-DK"/>
        </w:rPr>
        <w:t xml:space="preserve"> qasira: preparazzjoni għal analiżi strutturata ta’ problemi relatati ma’ perikli ambjentali.</w:t>
      </w:r>
    </w:p>
    <w:p w:rsidR="004F338C" w:rsidRDefault="004F338C" w:rsidP="00252F03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</w:p>
    <w:p w:rsidR="007D2D48" w:rsidRPr="004F338C" w:rsidRDefault="007D2D48" w:rsidP="00252F03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</w:p>
    <w:p w:rsidR="00252F03" w:rsidRDefault="00657F2F" w:rsidP="00657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b/>
          <w:lang w:eastAsia="es-ES"/>
        </w:rPr>
      </w:pPr>
      <w:r w:rsidRPr="00657F2F">
        <w:rPr>
          <w:b/>
          <w:lang w:eastAsia="es-ES"/>
        </w:rPr>
        <w:t>Istruzzjonijiet għall</w:t>
      </w:r>
      <w:r>
        <w:rPr>
          <w:b/>
          <w:lang w:eastAsia="es-ES"/>
        </w:rPr>
        <w:t>-g</w:t>
      </w:r>
      <w:r>
        <w:rPr>
          <w:b/>
          <w:lang w:val="mt-MT" w:eastAsia="es-ES"/>
        </w:rPr>
        <w:t>ħalliema</w:t>
      </w:r>
      <w:r w:rsidR="00252F03" w:rsidRPr="00252F03">
        <w:rPr>
          <w:b/>
          <w:lang w:eastAsia="es-ES"/>
        </w:rPr>
        <w:t>:</w:t>
      </w:r>
    </w:p>
    <w:p w:rsidR="00657F2F" w:rsidRDefault="00657F2F" w:rsidP="00B14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lang w:val="mt-MT" w:eastAsia="es-ES"/>
        </w:rPr>
      </w:pPr>
      <w:r>
        <w:rPr>
          <w:lang w:val="mt-MT" w:eastAsia="es-ES"/>
        </w:rPr>
        <w:t>Il-lezzjoni titlob mill-pateċipanti li jaraw vidjo biex jippruvaw jidentifikaw il-problemi ambjentali li jistgħu jinħalqu bis-sitwazzjonijiet differenti ppreżentati. Darba li l-vidjo jintwera, it-tweġibiet mogħtija se jkunu riveduti</w:t>
      </w:r>
      <w:r w:rsidR="00B142BD">
        <w:rPr>
          <w:lang w:val="mt-MT" w:eastAsia="es-ES"/>
        </w:rPr>
        <w:t xml:space="preserve">. Waqt li l-vidjo jkun jintwera t-tieni darba, l-għalliem jikkummenta dwar kull sitwazzjoni mal-istudenti, iwaqqaf il-vidjo meta meħtieġ, jindika fiex tikkonsisti l-problema u x’inhi s-soluzzjoni. Kienu dawn l-istess problemi li identifikaw l-istudenti meta raw il-vidjo l-ewwel darba? </w:t>
      </w:r>
    </w:p>
    <w:p w:rsidR="00B142BD" w:rsidRDefault="00B142BD" w:rsidP="00B14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lang w:val="mt-MT" w:eastAsia="es-ES"/>
        </w:rPr>
      </w:pPr>
      <w:r>
        <w:rPr>
          <w:lang w:val="mt-MT" w:eastAsia="es-ES"/>
        </w:rPr>
        <w:t>Il-problemi ambjentali li jidhru fil-vidjo huma:</w:t>
      </w:r>
    </w:p>
    <w:p w:rsidR="00A210E3" w:rsidRPr="009015D6" w:rsidRDefault="00B142BD" w:rsidP="00B142BD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426"/>
        <w:jc w:val="both"/>
        <w:rPr>
          <w:b/>
          <w:lang w:eastAsia="es-ES"/>
        </w:rPr>
      </w:pPr>
      <w:r>
        <w:rPr>
          <w:lang w:val="mt-MT" w:eastAsia="es-ES"/>
        </w:rPr>
        <w:t xml:space="preserve">Id-dwal kollha huma mixgħula fil-ħanut tax-xogħol meta kull m’hemm </w:t>
      </w:r>
      <w:r w:rsidR="00A210E3">
        <w:rPr>
          <w:lang w:val="mt-MT" w:eastAsia="es-ES"/>
        </w:rPr>
        <w:t xml:space="preserve">bżonn huwa d-dawl fejn qiegħed isir ix-xogħol. Hu neċessarju li tevita li tikkonsma għalxejn </w:t>
      </w:r>
      <w:r w:rsidR="00A210E3">
        <w:rPr>
          <w:lang w:val="mt-MT" w:eastAsia="es-ES"/>
        </w:rPr>
        <w:lastRenderedPageBreak/>
        <w:t>enerġija elettrika minħabba li l-ġenerazzjoni tal-elettriku hi waħda mill-kawżi ewlenin tat-tniġġis ambjentali.</w:t>
      </w:r>
    </w:p>
    <w:p w:rsidR="009015D6" w:rsidRPr="00A210E3" w:rsidRDefault="009015D6" w:rsidP="009015D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426"/>
        <w:jc w:val="both"/>
        <w:rPr>
          <w:b/>
          <w:lang w:eastAsia="es-ES"/>
        </w:rPr>
      </w:pPr>
    </w:p>
    <w:p w:rsidR="00B142BD" w:rsidRPr="009015D6" w:rsidRDefault="00A210E3" w:rsidP="00B142BD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426"/>
        <w:jc w:val="both"/>
        <w:rPr>
          <w:b/>
          <w:lang w:eastAsia="es-ES"/>
        </w:rPr>
      </w:pPr>
      <w:r>
        <w:rPr>
          <w:lang w:val="mt-MT" w:eastAsia="es-ES"/>
        </w:rPr>
        <w:t>Skart tal-elettriku jrid jiġi indirizzat kif suppost, separatament minn tipi ta’ skart ieħor. F’dan il-każ il-kejbils żejda</w:t>
      </w:r>
      <w:r w:rsidR="00171989">
        <w:rPr>
          <w:lang w:val="mt-MT" w:eastAsia="es-ES"/>
        </w:rPr>
        <w:t xml:space="preserve"> qegħdin jintremew fejn jinġabru</w:t>
      </w:r>
      <w:r>
        <w:rPr>
          <w:lang w:val="mt-MT" w:eastAsia="es-ES"/>
        </w:rPr>
        <w:t xml:space="preserve"> </w:t>
      </w:r>
      <w:r w:rsidR="00171989">
        <w:rPr>
          <w:lang w:val="mt-MT" w:eastAsia="es-ES"/>
        </w:rPr>
        <w:t>l-fdalijiet tal-metall, meta legalment għandu jkun hemm post speċifiku għal kejbils li ma ji</w:t>
      </w:r>
      <w:r w:rsidR="009015D6">
        <w:rPr>
          <w:lang w:val="mt-MT" w:eastAsia="es-ES"/>
        </w:rPr>
        <w:t>s</w:t>
      </w:r>
      <w:r w:rsidR="00171989">
        <w:rPr>
          <w:lang w:val="mt-MT" w:eastAsia="es-ES"/>
        </w:rPr>
        <w:t xml:space="preserve">tgħux jerġgħu jintużaw. </w:t>
      </w:r>
    </w:p>
    <w:p w:rsidR="009015D6" w:rsidRPr="00171989" w:rsidRDefault="009015D6" w:rsidP="009015D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426"/>
        <w:jc w:val="both"/>
        <w:rPr>
          <w:b/>
          <w:lang w:eastAsia="es-ES"/>
        </w:rPr>
      </w:pPr>
    </w:p>
    <w:p w:rsidR="00171989" w:rsidRPr="009015D6" w:rsidRDefault="00171989" w:rsidP="00EA326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left="426"/>
        <w:jc w:val="both"/>
        <w:rPr>
          <w:b/>
          <w:lang w:eastAsia="es-ES"/>
        </w:rPr>
      </w:pPr>
      <w:r>
        <w:rPr>
          <w:lang w:val="mt-MT" w:eastAsia="es-ES"/>
        </w:rPr>
        <w:t xml:space="preserve">L-għajnejn </w:t>
      </w:r>
      <w:r w:rsidR="00EA3261">
        <w:rPr>
          <w:lang w:val="mt-MT" w:eastAsia="es-ES"/>
        </w:rPr>
        <w:t xml:space="preserve">għandhom ikunu protetti b’nuċċali protettiv </w:t>
      </w:r>
      <w:r w:rsidR="009015D6">
        <w:rPr>
          <w:lang w:val="mt-MT" w:eastAsia="es-ES"/>
        </w:rPr>
        <w:t xml:space="preserve">sabiex wieħed jevita li jweġġa’ </w:t>
      </w:r>
      <w:r w:rsidR="00EA3261">
        <w:rPr>
          <w:lang w:val="mt-MT" w:eastAsia="es-ES"/>
        </w:rPr>
        <w:t>f’ambjenti fejn jista’ jkun hemm gassijiet jew likwidi sprejjati.</w:t>
      </w:r>
    </w:p>
    <w:p w:rsidR="009015D6" w:rsidRPr="00EA3261" w:rsidRDefault="009015D6" w:rsidP="009015D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left="426"/>
        <w:jc w:val="both"/>
        <w:rPr>
          <w:b/>
          <w:lang w:eastAsia="es-ES"/>
        </w:rPr>
      </w:pPr>
    </w:p>
    <w:p w:rsidR="00EA3261" w:rsidRPr="009015D6" w:rsidRDefault="00EA3261" w:rsidP="00EA326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426"/>
        <w:jc w:val="both"/>
        <w:rPr>
          <w:b/>
          <w:lang w:eastAsia="es-ES"/>
        </w:rPr>
      </w:pPr>
      <w:r>
        <w:rPr>
          <w:lang w:val="mt-MT" w:eastAsia="es-ES"/>
        </w:rPr>
        <w:t>Skart likwidu (lubrikanti taż-żejt...) għandhom jintremew kif għandu jkun, bla ma qatt jintefgħu fis-sistema tad-drenaġġ</w:t>
      </w:r>
      <w:r w:rsidR="00C565F6">
        <w:rPr>
          <w:lang w:val="mt-MT" w:eastAsia="es-ES"/>
        </w:rPr>
        <w:t>. Il-kumpaniji għandhom joħolqu protokol għar-rimi ta’ dan it-tip ta’ skart.</w:t>
      </w:r>
    </w:p>
    <w:p w:rsidR="009015D6" w:rsidRPr="00C565F6" w:rsidRDefault="009015D6" w:rsidP="009015D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426"/>
        <w:jc w:val="both"/>
        <w:rPr>
          <w:b/>
          <w:lang w:eastAsia="es-ES"/>
        </w:rPr>
      </w:pPr>
    </w:p>
    <w:p w:rsidR="00C565F6" w:rsidRPr="009015D6" w:rsidRDefault="00C565F6" w:rsidP="009847DC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426"/>
        <w:jc w:val="both"/>
        <w:rPr>
          <w:b/>
          <w:lang w:eastAsia="es-ES"/>
        </w:rPr>
      </w:pPr>
      <w:r>
        <w:rPr>
          <w:lang w:val="mt-MT" w:eastAsia="es-ES"/>
        </w:rPr>
        <w:t>L-ammont meħtieġ ta’ riżorsi materjali għandu jitqies il-ħin kollu. L-użu ta’ ammont eċċessiv ta’ riżorsi materjali (f’dan il-każ kejbils tal-elettriku) jżid il-ġenerazzjoni ta’ skart u konsum tal-enerġija.</w:t>
      </w:r>
    </w:p>
    <w:p w:rsidR="009015D6" w:rsidRPr="009847DC" w:rsidRDefault="009015D6" w:rsidP="009015D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426"/>
        <w:jc w:val="both"/>
        <w:rPr>
          <w:b/>
          <w:lang w:eastAsia="es-ES"/>
        </w:rPr>
      </w:pPr>
    </w:p>
    <w:p w:rsidR="009847DC" w:rsidRPr="009847DC" w:rsidRDefault="009847DC" w:rsidP="009847DC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426"/>
        <w:jc w:val="both"/>
        <w:rPr>
          <w:b/>
          <w:lang w:eastAsia="es-ES"/>
        </w:rPr>
      </w:pPr>
      <w:r>
        <w:rPr>
          <w:lang w:val="mt-MT" w:eastAsia="es-ES"/>
        </w:rPr>
        <w:t xml:space="preserve">Lampi florexxenti fihom fdalijiet kemikali perikolużi li jridu jkunu trattati b’mod speċifiku; m’għandhomx ikunu mormija ma’ skart elettriku ieħor. Kumpaniji għandhom joħolqu protokol ta’ kif jinġabar dan it-tip ta’ materjal u jkollhom post adegwat fejn jitqiegħed. </w:t>
      </w:r>
    </w:p>
    <w:p w:rsidR="009847DC" w:rsidRDefault="009847DC" w:rsidP="009847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66"/>
        <w:jc w:val="both"/>
        <w:rPr>
          <w:lang w:val="mt-MT" w:eastAsia="es-ES"/>
        </w:rPr>
      </w:pPr>
      <w:r>
        <w:rPr>
          <w:lang w:val="mt-MT" w:eastAsia="es-ES"/>
        </w:rPr>
        <w:t>L-għalliem jista’ jinkludi eżempji oħra li jsaħħu l-għan tal-lezzjoni.</w:t>
      </w:r>
    </w:p>
    <w:p w:rsidR="009015D6" w:rsidRDefault="009015D6" w:rsidP="009847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66"/>
        <w:jc w:val="both"/>
        <w:rPr>
          <w:lang w:val="mt-MT" w:eastAsia="es-ES"/>
        </w:rPr>
      </w:pPr>
    </w:p>
    <w:p w:rsidR="009015D6" w:rsidRDefault="009015D6" w:rsidP="009015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66"/>
        <w:jc w:val="center"/>
        <w:rPr>
          <w:lang w:val="mt-MT" w:eastAsia="es-ES"/>
        </w:rPr>
      </w:pPr>
      <w:r>
        <w:rPr>
          <w:lang w:val="mt-MT" w:eastAsia="es-ES"/>
        </w:rPr>
        <w:t>_ _ _ _ _</w:t>
      </w:r>
    </w:p>
    <w:p w:rsidR="009015D6" w:rsidRPr="009847DC" w:rsidRDefault="009015D6" w:rsidP="009015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66"/>
        <w:jc w:val="center"/>
        <w:rPr>
          <w:lang w:val="mt-MT" w:eastAsia="es-ES"/>
        </w:rPr>
      </w:pPr>
    </w:p>
    <w:sectPr w:rsidR="009015D6" w:rsidRPr="009847DC" w:rsidSect="008829A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DAC" w:rsidRDefault="00BD7DAC" w:rsidP="00A924EA">
      <w:r>
        <w:separator/>
      </w:r>
    </w:p>
  </w:endnote>
  <w:endnote w:type="continuationSeparator" w:id="0">
    <w:p w:rsidR="00BD7DAC" w:rsidRDefault="00BD7DAC" w:rsidP="00A9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9663"/>
      <w:docPartObj>
        <w:docPartGallery w:val="Page Numbers (Bottom of Page)"/>
        <w:docPartUnique/>
      </w:docPartObj>
    </w:sdtPr>
    <w:sdtEndPr/>
    <w:sdtContent>
      <w:p w:rsidR="009847DC" w:rsidRDefault="009847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F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47DC" w:rsidRDefault="009847DC">
    <w:pPr>
      <w:pStyle w:val="Footer"/>
    </w:pPr>
    <w:r>
      <w:t>Safety4El KA202-2016-016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DAC" w:rsidRDefault="00BD7DAC" w:rsidP="00A924EA">
      <w:r>
        <w:separator/>
      </w:r>
    </w:p>
  </w:footnote>
  <w:footnote w:type="continuationSeparator" w:id="0">
    <w:p w:rsidR="00BD7DAC" w:rsidRDefault="00BD7DAC" w:rsidP="00A9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7DC" w:rsidRDefault="009847DC">
    <w:pPr>
      <w:pStyle w:val="Header"/>
    </w:pPr>
  </w:p>
  <w:p w:rsidR="009847DC" w:rsidRDefault="009847DC" w:rsidP="00A924EA">
    <w:pPr>
      <w:pStyle w:val="Header"/>
    </w:pPr>
    <w:r w:rsidRPr="00A924EA">
      <w:rPr>
        <w:noProof/>
        <w:lang w:eastAsia="es-ES"/>
      </w:rPr>
      <w:drawing>
        <wp:inline distT="0" distB="0" distL="0" distR="0">
          <wp:extent cx="1950085" cy="550545"/>
          <wp:effectExtent l="19050" t="0" r="0" b="0"/>
          <wp:docPr id="2" name="Imagen 2" descr="eu_flag_co_funded_pos_%5Brgb%5D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_flag_co_funded_pos_%5Brgb%5D_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55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tab/>
    </w:r>
    <w:r w:rsidRPr="00A924EA">
      <w:rPr>
        <w:noProof/>
        <w:lang w:eastAsia="es-ES"/>
      </w:rPr>
      <w:drawing>
        <wp:inline distT="0" distB="0" distL="0" distR="0">
          <wp:extent cx="1344295" cy="782320"/>
          <wp:effectExtent l="19050" t="0" r="0" b="0"/>
          <wp:docPr id="1" name="Imagen 3" descr="logo4el-farve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4el-farve_500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782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316D"/>
    <w:multiLevelType w:val="hybridMultilevel"/>
    <w:tmpl w:val="AC58477E"/>
    <w:lvl w:ilvl="0" w:tplc="043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84DB9"/>
    <w:multiLevelType w:val="hybridMultilevel"/>
    <w:tmpl w:val="D08E6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2348"/>
    <w:multiLevelType w:val="hybridMultilevel"/>
    <w:tmpl w:val="7500E1C6"/>
    <w:lvl w:ilvl="0" w:tplc="2A766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4EA"/>
    <w:rsid w:val="00014AC1"/>
    <w:rsid w:val="000575EB"/>
    <w:rsid w:val="0009044C"/>
    <w:rsid w:val="000A1276"/>
    <w:rsid w:val="000C2F13"/>
    <w:rsid w:val="00171989"/>
    <w:rsid w:val="001B2CEA"/>
    <w:rsid w:val="001E6AF2"/>
    <w:rsid w:val="00252F03"/>
    <w:rsid w:val="002D138B"/>
    <w:rsid w:val="00313F1D"/>
    <w:rsid w:val="003C2E69"/>
    <w:rsid w:val="003E2654"/>
    <w:rsid w:val="0043437F"/>
    <w:rsid w:val="004F338C"/>
    <w:rsid w:val="005861AF"/>
    <w:rsid w:val="00657F2F"/>
    <w:rsid w:val="0066404B"/>
    <w:rsid w:val="00681D23"/>
    <w:rsid w:val="006C7B9C"/>
    <w:rsid w:val="00725157"/>
    <w:rsid w:val="007D2D48"/>
    <w:rsid w:val="007F6CE4"/>
    <w:rsid w:val="008829A0"/>
    <w:rsid w:val="008B1A65"/>
    <w:rsid w:val="008D03F4"/>
    <w:rsid w:val="009015D6"/>
    <w:rsid w:val="009847DC"/>
    <w:rsid w:val="009E0DA0"/>
    <w:rsid w:val="00A210E3"/>
    <w:rsid w:val="00A924EA"/>
    <w:rsid w:val="00AD1C2F"/>
    <w:rsid w:val="00B142BD"/>
    <w:rsid w:val="00BD7DAC"/>
    <w:rsid w:val="00C565F6"/>
    <w:rsid w:val="00CB5E67"/>
    <w:rsid w:val="00D70840"/>
    <w:rsid w:val="00D77719"/>
    <w:rsid w:val="00EA3261"/>
    <w:rsid w:val="00F6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853B1F-8E6F-4EA1-B764-D3FD8415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4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924EA"/>
  </w:style>
  <w:style w:type="paragraph" w:styleId="Footer">
    <w:name w:val="footer"/>
    <w:basedOn w:val="Normal"/>
    <w:link w:val="FooterChar"/>
    <w:uiPriority w:val="99"/>
    <w:unhideWhenUsed/>
    <w:rsid w:val="00A924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924EA"/>
  </w:style>
  <w:style w:type="paragraph" w:styleId="BalloonText">
    <w:name w:val="Balloon Text"/>
    <w:basedOn w:val="Normal"/>
    <w:link w:val="BalloonTextChar"/>
    <w:uiPriority w:val="99"/>
    <w:semiHidden/>
    <w:unhideWhenUsed/>
    <w:rsid w:val="00A924EA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4E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92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24EA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yperlink">
    <w:name w:val="Hyperlink"/>
    <w:uiPriority w:val="99"/>
    <w:rsid w:val="00D77719"/>
    <w:rPr>
      <w:color w:val="0000FF"/>
      <w:u w:val="single"/>
      <w:lang w:val="es-ES" w:eastAsia="es-ES"/>
    </w:rPr>
  </w:style>
  <w:style w:type="paragraph" w:styleId="ListParagraph">
    <w:name w:val="List Paragraph"/>
    <w:basedOn w:val="Normal"/>
    <w:uiPriority w:val="34"/>
    <w:qFormat/>
    <w:rsid w:val="00252F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13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D0FFz2Wh4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joncherith</dc:creator>
  <cp:lastModifiedBy>Joseph JJ Bonello</cp:lastModifiedBy>
  <cp:revision>12</cp:revision>
  <dcterms:created xsi:type="dcterms:W3CDTF">2018-03-20T11:18:00Z</dcterms:created>
  <dcterms:modified xsi:type="dcterms:W3CDTF">2018-06-29T14:02:00Z</dcterms:modified>
</cp:coreProperties>
</file>