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3DA" w:rsidRDefault="00B953DA" w:rsidP="00563314">
      <w:pPr>
        <w:pStyle w:val="Heading1"/>
      </w:pPr>
    </w:p>
    <w:p w:rsidR="00C507AD" w:rsidRPr="008F1723" w:rsidRDefault="00C507AD" w:rsidP="00C507AD">
      <w:pPr>
        <w:jc w:val="center"/>
        <w:rPr>
          <w:color w:val="2E74B5" w:themeColor="accent1" w:themeShade="BF"/>
          <w:sz w:val="44"/>
          <w:lang w:val="mt-MT"/>
        </w:rPr>
      </w:pPr>
      <w:bookmarkStart w:id="0" w:name="_Hlk527694006"/>
      <w:r>
        <w:rPr>
          <w:color w:val="2E74B5" w:themeColor="accent1" w:themeShade="BF"/>
          <w:sz w:val="44"/>
        </w:rPr>
        <w:t>Preven</w:t>
      </w:r>
      <w:r>
        <w:rPr>
          <w:color w:val="2E74B5" w:themeColor="accent1" w:themeShade="BF"/>
          <w:sz w:val="44"/>
          <w:lang w:val="mt-MT"/>
        </w:rPr>
        <w:t>zjoni fuq il-post tax-xogħol</w:t>
      </w:r>
    </w:p>
    <w:p w:rsidR="00C507AD" w:rsidRDefault="00C507AD" w:rsidP="00C507AD">
      <w:pPr>
        <w:jc w:val="center"/>
        <w:rPr>
          <w:color w:val="2E74B5" w:themeColor="accent1" w:themeShade="BF"/>
          <w:sz w:val="28"/>
        </w:rPr>
      </w:pPr>
      <w:r>
        <w:rPr>
          <w:color w:val="2E74B5" w:themeColor="accent1" w:themeShade="BF"/>
          <w:sz w:val="28"/>
          <w:lang w:val="mt-MT"/>
        </w:rPr>
        <w:t>Każ f’Realt</w:t>
      </w:r>
      <w:r>
        <w:rPr>
          <w:rFonts w:cstheme="minorHAnsi"/>
          <w:color w:val="2E74B5" w:themeColor="accent1" w:themeShade="BF"/>
          <w:sz w:val="28"/>
          <w:lang w:val="mt-MT"/>
        </w:rPr>
        <w:t>à</w:t>
      </w:r>
      <w:r>
        <w:rPr>
          <w:color w:val="2E74B5" w:themeColor="accent1" w:themeShade="BF"/>
          <w:sz w:val="28"/>
          <w:lang w:val="mt-MT"/>
        </w:rPr>
        <w:t xml:space="preserve"> Virtwali mir-Renju Unit</w:t>
      </w:r>
    </w:p>
    <w:bookmarkEnd w:id="0"/>
    <w:p w:rsidR="00C507AD" w:rsidRPr="00C507AD" w:rsidRDefault="00C507AD" w:rsidP="005F1D07">
      <w:pPr>
        <w:jc w:val="center"/>
        <w:rPr>
          <w:color w:val="2E74B5" w:themeColor="accent1" w:themeShade="BF"/>
          <w:sz w:val="28"/>
          <w:lang w:val="mt-MT"/>
        </w:rPr>
      </w:pPr>
      <w:r>
        <w:rPr>
          <w:color w:val="2E74B5" w:themeColor="accent1" w:themeShade="BF"/>
          <w:sz w:val="28"/>
        </w:rPr>
        <w:t>Sinjali f’</w:t>
      </w:r>
      <w:r>
        <w:rPr>
          <w:color w:val="2E74B5" w:themeColor="accent1" w:themeShade="BF"/>
          <w:sz w:val="28"/>
          <w:lang w:val="mt-MT"/>
        </w:rPr>
        <w:t>Ħanut tax-Xogħol u Tagħmir Personali Protettiv</w:t>
      </w:r>
    </w:p>
    <w:p w:rsidR="00B953DA" w:rsidRDefault="00C507AD" w:rsidP="00510A10">
      <w:pPr>
        <w:pStyle w:val="Heading1"/>
      </w:pPr>
      <w:r>
        <w:rPr>
          <w:lang w:val="mt-MT"/>
        </w:rPr>
        <w:t>Introduzzjoni</w:t>
      </w:r>
      <w:r w:rsidR="00B953DA">
        <w:t xml:space="preserve"> </w:t>
      </w:r>
    </w:p>
    <w:p w:rsidR="00C507AD" w:rsidRPr="00C507AD" w:rsidRDefault="00C507AD" w:rsidP="00C507AD">
      <w:pPr>
        <w:rPr>
          <w:lang w:val="mt-MT"/>
        </w:rPr>
      </w:pPr>
      <w:r w:rsidRPr="00C507AD">
        <w:rPr>
          <w:lang w:val="mt-MT"/>
        </w:rPr>
        <w:t>Meta ħaddiema jifhmu l-perikli li jistgħu jiltaqgħu magħhom waqt xogħol f’siti tal-elettriku, ikollhom inqas ċans li jipperikolaw ruħhom u lil oħrajn.</w:t>
      </w:r>
    </w:p>
    <w:p w:rsidR="003B0E66" w:rsidRDefault="00C507AD" w:rsidP="003B0E66">
      <w:pPr>
        <w:pStyle w:val="Heading1"/>
      </w:pPr>
      <w:r>
        <w:rPr>
          <w:lang w:val="mt-MT"/>
        </w:rPr>
        <w:t>Dwar il-materjal użat għat-tagħlim</w:t>
      </w:r>
      <w:r w:rsidR="003B0E66">
        <w:t xml:space="preserve"> </w:t>
      </w:r>
    </w:p>
    <w:p w:rsidR="00C507AD" w:rsidRPr="00C507AD" w:rsidRDefault="00C507AD" w:rsidP="00C507AD">
      <w:pPr>
        <w:spacing w:line="360" w:lineRule="auto"/>
        <w:jc w:val="both"/>
        <w:rPr>
          <w:lang w:val="mt-MT"/>
        </w:rPr>
      </w:pPr>
      <w:r w:rsidRPr="00C507AD">
        <w:rPr>
          <w:lang w:val="mt-MT"/>
        </w:rPr>
        <w:t>Dan il-każ f’</w:t>
      </w:r>
      <w:bookmarkStart w:id="1" w:name="_Hlk527651366"/>
      <w:r w:rsidRPr="00C507AD">
        <w:rPr>
          <w:lang w:val="mt-MT"/>
        </w:rPr>
        <w:t>Realt</w:t>
      </w:r>
      <w:r w:rsidRPr="00C507AD">
        <w:rPr>
          <w:rFonts w:cstheme="minorHAnsi"/>
          <w:lang w:val="mt-MT"/>
        </w:rPr>
        <w:t>à</w:t>
      </w:r>
      <w:r w:rsidRPr="00C507AD">
        <w:rPr>
          <w:lang w:val="mt-MT"/>
        </w:rPr>
        <w:t xml:space="preserve"> Virtwali </w:t>
      </w:r>
      <w:bookmarkEnd w:id="1"/>
      <w:r w:rsidRPr="00C507AD">
        <w:rPr>
          <w:lang w:val="mt-MT"/>
        </w:rPr>
        <w:t>(RV) jippermetti lill-istudenti jaraw u jinterattaw mal-ambjenti tax-xogħol fil-kenn tal-ambjent tal-klassi tagħhom.</w:t>
      </w:r>
    </w:p>
    <w:p w:rsidR="00C507AD" w:rsidRPr="00C507AD" w:rsidRDefault="00C507AD" w:rsidP="00C507AD">
      <w:pPr>
        <w:spacing w:line="360" w:lineRule="auto"/>
        <w:jc w:val="both"/>
        <w:rPr>
          <w:lang w:val="mt-MT"/>
        </w:rPr>
      </w:pPr>
      <w:r w:rsidRPr="00C507AD">
        <w:rPr>
          <w:lang w:val="mt-MT"/>
        </w:rPr>
        <w:t xml:space="preserve">L-istudenti għandhom jesploraw pass pass ħalli jifhmu aħjar l-ambjent tax-xogħol milli jużaw riżorsi tradizzjonali bħal powsters, kartinoti u kotba. </w:t>
      </w:r>
    </w:p>
    <w:p w:rsidR="00C507AD" w:rsidRPr="00C507AD" w:rsidRDefault="00C507AD" w:rsidP="00C507AD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C507A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mt-MT"/>
        </w:rPr>
        <w:t>Riżorsi meħtieġa</w:t>
      </w:r>
    </w:p>
    <w:p w:rsidR="00C507AD" w:rsidRPr="00C507AD" w:rsidRDefault="00C507AD" w:rsidP="00C507AD">
      <w:pPr>
        <w:rPr>
          <w:lang w:val="mt-MT"/>
        </w:rPr>
      </w:pPr>
      <w:r w:rsidRPr="00C507AD">
        <w:rPr>
          <w:lang w:val="mt-MT"/>
        </w:rPr>
        <w:t>Kif tara l-vidjow bir-Realt</w:t>
      </w:r>
      <w:r w:rsidRPr="00C507AD">
        <w:rPr>
          <w:rFonts w:cstheme="minorHAnsi"/>
          <w:lang w:val="mt-MT"/>
        </w:rPr>
        <w:t>à</w:t>
      </w:r>
      <w:r w:rsidRPr="00C507AD">
        <w:rPr>
          <w:lang w:val="mt-MT"/>
        </w:rPr>
        <w:t xml:space="preserve"> Virtwali:</w:t>
      </w:r>
    </w:p>
    <w:p w:rsidR="00C507AD" w:rsidRPr="00C507AD" w:rsidRDefault="00C507AD" w:rsidP="00C507AD">
      <w:pPr>
        <w:numPr>
          <w:ilvl w:val="0"/>
          <w:numId w:val="3"/>
        </w:numPr>
        <w:contextualSpacing/>
      </w:pPr>
      <w:r w:rsidRPr="00C507AD">
        <w:rPr>
          <w:lang w:val="mt-MT"/>
        </w:rPr>
        <w:t>Fuq kompjuter tista’ tuża l-maws biex ddur mal-kamra.</w:t>
      </w:r>
    </w:p>
    <w:p w:rsidR="00C507AD" w:rsidRPr="00C507AD" w:rsidRDefault="00C507AD" w:rsidP="00C507AD">
      <w:pPr>
        <w:numPr>
          <w:ilvl w:val="0"/>
          <w:numId w:val="3"/>
        </w:numPr>
        <w:contextualSpacing/>
        <w:jc w:val="both"/>
        <w:rPr>
          <w:rFonts w:cstheme="minorHAnsi"/>
        </w:rPr>
      </w:pPr>
      <w:r w:rsidRPr="00C507AD">
        <w:rPr>
          <w:lang w:val="mt-MT"/>
        </w:rPr>
        <w:t xml:space="preserve">Fuq Tablets u Smartphones. L-użu ta’ apparat li jinżamm f’id bħal iPhones, iPads jew apparat simili jagħti riżultati aħjar </w:t>
      </w:r>
      <w:r w:rsidRPr="00C507AD">
        <w:rPr>
          <w:rFonts w:eastAsia="Times New Roman" w:cstheme="minorHAnsi"/>
          <w:lang w:val="en-US" w:eastAsia="da-DK"/>
        </w:rPr>
        <w:t>għax jista’ juża s-sensers taċ-ċaqliq fil-ħin reali. Tista’ tniżżel applikazzjoni sabiex tara Realtà Virtwali minn Google Play jew APP Store.</w:t>
      </w:r>
    </w:p>
    <w:p w:rsidR="00C507AD" w:rsidRPr="00C507AD" w:rsidRDefault="00C507AD" w:rsidP="00C507AD">
      <w:pPr>
        <w:jc w:val="both"/>
        <w:rPr>
          <w:lang w:val="en-US"/>
        </w:rPr>
      </w:pPr>
      <w:r w:rsidRPr="00C507AD">
        <w:rPr>
          <w:lang w:val="en-US"/>
        </w:rPr>
        <w:t>Il-vidjow huwa f’Definizzjoni Għolja u bl-awdjo, għalhekk jeħtieġ aċċess b’saħħtu għall-internet (hu rakkomandat li jkun b’xejn fejn ikun jużah l-istudent).</w:t>
      </w:r>
    </w:p>
    <w:p w:rsidR="003B0E66" w:rsidRDefault="00C507AD" w:rsidP="00AB1597">
      <w:pPr>
        <w:spacing w:line="360" w:lineRule="auto"/>
      </w:pPr>
      <w:r>
        <w:rPr>
          <w:lang w:val="mt-MT"/>
        </w:rPr>
        <w:t>Mur fuq il-ħolqa biex tiftaħ ir-riżorsa.</w:t>
      </w:r>
    </w:p>
    <w:p w:rsidR="004461CF" w:rsidRPr="004461CF" w:rsidRDefault="004461CF" w:rsidP="00215616">
      <w:pPr>
        <w:spacing w:after="0" w:line="240" w:lineRule="auto"/>
        <w:rPr>
          <w:lang w:val="mt-MT"/>
        </w:rPr>
      </w:pPr>
      <w:r>
        <w:rPr>
          <w:lang w:val="mt-MT"/>
        </w:rPr>
        <w:t>Riżoluzzjoni għolja 50Mps</w:t>
      </w:r>
    </w:p>
    <w:p w:rsidR="003B0E66" w:rsidRDefault="00E51DCD" w:rsidP="00215616">
      <w:pPr>
        <w:spacing w:after="0" w:line="240" w:lineRule="auto"/>
        <w:rPr>
          <w:color w:val="FF0000"/>
        </w:rPr>
      </w:pPr>
      <w:hyperlink r:id="rId8" w:history="1">
        <w:r w:rsidR="00215616" w:rsidRPr="002363A6">
          <w:rPr>
            <w:rStyle w:val="Hyperlink"/>
          </w:rPr>
          <w:t>https://youtu.be/tKr3YvrgO3M</w:t>
        </w:r>
      </w:hyperlink>
    </w:p>
    <w:p w:rsidR="004E1F61" w:rsidRDefault="004E1F61" w:rsidP="00215616">
      <w:pPr>
        <w:spacing w:after="0" w:line="240" w:lineRule="auto"/>
        <w:rPr>
          <w:color w:val="FF0000"/>
        </w:rPr>
      </w:pPr>
    </w:p>
    <w:p w:rsidR="004E1F61" w:rsidRDefault="004E1F61" w:rsidP="00215616">
      <w:pPr>
        <w:spacing w:after="0" w:line="240" w:lineRule="auto"/>
        <w:rPr>
          <w:color w:val="FF0000"/>
        </w:rPr>
      </w:pPr>
    </w:p>
    <w:p w:rsidR="004E1F61" w:rsidRPr="004E1F61" w:rsidRDefault="004461CF" w:rsidP="00215616">
      <w:pPr>
        <w:spacing w:after="0" w:line="240" w:lineRule="auto"/>
      </w:pPr>
      <w:r>
        <w:rPr>
          <w:lang w:val="mt-MT"/>
        </w:rPr>
        <w:t>Riżoluzzjoni medja</w:t>
      </w:r>
      <w:r w:rsidR="004E1F61" w:rsidRPr="004E1F61">
        <w:t xml:space="preserve"> </w:t>
      </w:r>
      <w:r w:rsidR="004E1F61">
        <w:t>40Mps</w:t>
      </w:r>
    </w:p>
    <w:p w:rsidR="004E1F61" w:rsidRDefault="00E51DCD" w:rsidP="00215616">
      <w:pPr>
        <w:spacing w:after="0" w:line="240" w:lineRule="auto"/>
        <w:rPr>
          <w:color w:val="FF0000"/>
        </w:rPr>
      </w:pPr>
      <w:hyperlink r:id="rId9" w:history="1">
        <w:r w:rsidR="004E1F61" w:rsidRPr="002363A6">
          <w:rPr>
            <w:rStyle w:val="Hyperlink"/>
          </w:rPr>
          <w:t>https://youtu.be/fzJTG_omD5Y</w:t>
        </w:r>
      </w:hyperlink>
    </w:p>
    <w:p w:rsidR="004E1F61" w:rsidRDefault="004E1F61" w:rsidP="00215616">
      <w:pPr>
        <w:spacing w:after="0" w:line="240" w:lineRule="auto"/>
        <w:rPr>
          <w:color w:val="FF0000"/>
        </w:rPr>
      </w:pPr>
    </w:p>
    <w:p w:rsidR="004E1F61" w:rsidRDefault="004E1F61" w:rsidP="00215616">
      <w:pPr>
        <w:spacing w:after="0" w:line="240" w:lineRule="auto"/>
        <w:rPr>
          <w:color w:val="FF0000"/>
        </w:rPr>
      </w:pPr>
    </w:p>
    <w:p w:rsidR="004E1F61" w:rsidRPr="004E1F61" w:rsidRDefault="004461CF" w:rsidP="00215616">
      <w:pPr>
        <w:spacing w:after="0" w:line="240" w:lineRule="auto"/>
      </w:pPr>
      <w:r>
        <w:rPr>
          <w:lang w:val="mt-MT"/>
        </w:rPr>
        <w:t>Riżoluzzjoni s</w:t>
      </w:r>
      <w:r w:rsidR="004E1F61" w:rsidRPr="004E1F61">
        <w:t xml:space="preserve">tandard </w:t>
      </w:r>
      <w:r w:rsidR="004E1F61">
        <w:t>16Mps</w:t>
      </w:r>
    </w:p>
    <w:p w:rsidR="00215616" w:rsidRDefault="00E51DCD" w:rsidP="00AB1597">
      <w:pPr>
        <w:spacing w:line="360" w:lineRule="auto"/>
        <w:rPr>
          <w:color w:val="FF0000"/>
        </w:rPr>
      </w:pPr>
      <w:hyperlink r:id="rId10" w:history="1">
        <w:r w:rsidR="004E1F61" w:rsidRPr="002363A6">
          <w:rPr>
            <w:rStyle w:val="Hyperlink"/>
          </w:rPr>
          <w:t>https://you</w:t>
        </w:r>
        <w:r w:rsidR="004E1F61" w:rsidRPr="002363A6">
          <w:rPr>
            <w:rStyle w:val="Hyperlink"/>
          </w:rPr>
          <w:t>t</w:t>
        </w:r>
        <w:r w:rsidR="004E1F61" w:rsidRPr="002363A6">
          <w:rPr>
            <w:rStyle w:val="Hyperlink"/>
          </w:rPr>
          <w:t>u.be/zxpXRNGG</w:t>
        </w:r>
        <w:r w:rsidR="004E1F61" w:rsidRPr="002363A6">
          <w:rPr>
            <w:rStyle w:val="Hyperlink"/>
          </w:rPr>
          <w:t>P</w:t>
        </w:r>
        <w:r w:rsidR="004E1F61" w:rsidRPr="002363A6">
          <w:rPr>
            <w:rStyle w:val="Hyperlink"/>
          </w:rPr>
          <w:t>aQ</w:t>
        </w:r>
      </w:hyperlink>
    </w:p>
    <w:p w:rsidR="004E1F61" w:rsidRPr="003B0E66" w:rsidRDefault="004E1F61" w:rsidP="00AB1597">
      <w:pPr>
        <w:spacing w:line="360" w:lineRule="auto"/>
        <w:rPr>
          <w:color w:val="FF0000"/>
        </w:rPr>
      </w:pPr>
    </w:p>
    <w:p w:rsidR="003B0E66" w:rsidRDefault="003B0E66" w:rsidP="00AB1597">
      <w:pPr>
        <w:spacing w:line="360" w:lineRule="auto"/>
      </w:pPr>
    </w:p>
    <w:p w:rsidR="002E0502" w:rsidRDefault="002E0502" w:rsidP="00AB1597">
      <w:pPr>
        <w:spacing w:line="360" w:lineRule="auto"/>
      </w:pPr>
    </w:p>
    <w:p w:rsidR="00AC4F9D" w:rsidRPr="004461CF" w:rsidRDefault="003B0E66" w:rsidP="003B0E66">
      <w:pPr>
        <w:pStyle w:val="Heading1"/>
        <w:rPr>
          <w:lang w:val="mt-MT"/>
        </w:rPr>
      </w:pPr>
      <w:bookmarkStart w:id="2" w:name="_GoBack"/>
      <w:bookmarkEnd w:id="2"/>
      <w:r>
        <w:t>Assess</w:t>
      </w:r>
      <w:r w:rsidR="004461CF">
        <w:rPr>
          <w:lang w:val="mt-MT"/>
        </w:rPr>
        <w:t>jar</w:t>
      </w:r>
    </w:p>
    <w:p w:rsidR="00E9419B" w:rsidRDefault="004461CF" w:rsidP="003B0E66">
      <w:pPr>
        <w:pStyle w:val="Heading2"/>
      </w:pPr>
      <w:r>
        <w:t>Formattiv</w:t>
      </w:r>
    </w:p>
    <w:p w:rsidR="004461CF" w:rsidRPr="004461CF" w:rsidRDefault="004461CF" w:rsidP="002E0502">
      <w:pPr>
        <w:rPr>
          <w:lang w:val="mt-MT"/>
        </w:rPr>
      </w:pPr>
      <w:r>
        <w:rPr>
          <w:lang w:val="mt-MT"/>
        </w:rPr>
        <w:t>Hemm tliet waqtiet meta jitwaqqaf il-vidjow biex isiru l-mistoqsijiet, li huma:</w:t>
      </w:r>
    </w:p>
    <w:p w:rsidR="002E0502" w:rsidRDefault="004461CF" w:rsidP="008925DB">
      <w:pPr>
        <w:pStyle w:val="Heading3"/>
      </w:pPr>
      <w:r>
        <w:rPr>
          <w:lang w:val="mt-MT"/>
        </w:rPr>
        <w:t xml:space="preserve">Mistoqsija </w:t>
      </w:r>
      <w:r w:rsidR="002E0502">
        <w:t xml:space="preserve">1 </w:t>
      </w:r>
    </w:p>
    <w:p w:rsidR="002E0502" w:rsidRDefault="004461CF" w:rsidP="002E0502">
      <w:r>
        <w:rPr>
          <w:lang w:val="mt-MT"/>
        </w:rPr>
        <w:t>Ħin</w:t>
      </w:r>
      <w:r w:rsidR="00C7775C">
        <w:t xml:space="preserve">: </w:t>
      </w:r>
      <w:r w:rsidR="002E0502">
        <w:t>0.56</w:t>
      </w:r>
    </w:p>
    <w:p w:rsidR="004461CF" w:rsidRPr="004461CF" w:rsidRDefault="004461CF" w:rsidP="002E0502">
      <w:pPr>
        <w:rPr>
          <w:lang w:val="mt-MT"/>
        </w:rPr>
      </w:pPr>
      <w:r>
        <w:rPr>
          <w:lang w:val="mt-MT"/>
        </w:rPr>
        <w:t>Papoċċi jew żraben ħfief huma tajbin għal dan l-ambjent?</w:t>
      </w:r>
    </w:p>
    <w:p w:rsidR="002E0502" w:rsidRDefault="002E0502" w:rsidP="002E0502"/>
    <w:p w:rsidR="002E0502" w:rsidRDefault="004461CF" w:rsidP="008925DB">
      <w:pPr>
        <w:pStyle w:val="Heading3"/>
      </w:pPr>
      <w:r>
        <w:rPr>
          <w:lang w:val="mt-MT"/>
        </w:rPr>
        <w:t>Mistoqsija</w:t>
      </w:r>
      <w:r w:rsidR="002E0502">
        <w:t xml:space="preserve"> 2</w:t>
      </w:r>
    </w:p>
    <w:p w:rsidR="002E0502" w:rsidRDefault="004461CF" w:rsidP="002E0502">
      <w:r>
        <w:rPr>
          <w:lang w:val="mt-MT"/>
        </w:rPr>
        <w:t>Ħin</w:t>
      </w:r>
      <w:r w:rsidR="00C7775C">
        <w:t xml:space="preserve">: </w:t>
      </w:r>
      <w:r w:rsidR="002E0502">
        <w:t>2.59</w:t>
      </w:r>
    </w:p>
    <w:p w:rsidR="004461CF" w:rsidRPr="004461CF" w:rsidRDefault="004461CF" w:rsidP="002E0502">
      <w:pPr>
        <w:rPr>
          <w:lang w:val="mt-MT"/>
        </w:rPr>
      </w:pPr>
      <w:r>
        <w:rPr>
          <w:lang w:val="mt-MT"/>
        </w:rPr>
        <w:t>Taħseb li issa tista’ tidħol fiż-</w:t>
      </w:r>
      <w:r w:rsidR="00C7775C">
        <w:rPr>
          <w:lang w:val="mt-MT"/>
        </w:rPr>
        <w:t>żona restritta?</w:t>
      </w:r>
    </w:p>
    <w:p w:rsidR="002E0502" w:rsidRDefault="002E0502" w:rsidP="002E0502"/>
    <w:p w:rsidR="002E0502" w:rsidRDefault="00C7775C" w:rsidP="008925DB">
      <w:pPr>
        <w:pStyle w:val="Heading3"/>
      </w:pPr>
      <w:r>
        <w:rPr>
          <w:lang w:val="mt-MT"/>
        </w:rPr>
        <w:t>Mistoqsija</w:t>
      </w:r>
      <w:r w:rsidR="002E0502">
        <w:t xml:space="preserve"> 3</w:t>
      </w:r>
    </w:p>
    <w:p w:rsidR="002E0502" w:rsidRPr="002E0502" w:rsidRDefault="00C7775C" w:rsidP="002E0502">
      <w:r>
        <w:rPr>
          <w:lang w:val="mt-MT"/>
        </w:rPr>
        <w:t>Ħin</w:t>
      </w:r>
      <w:r w:rsidR="002E0502">
        <w:t>: 4.03</w:t>
      </w:r>
    </w:p>
    <w:p w:rsidR="00C7775C" w:rsidRPr="00C7775C" w:rsidRDefault="00C7775C" w:rsidP="00AB1597">
      <w:pPr>
        <w:spacing w:line="360" w:lineRule="auto"/>
        <w:rPr>
          <w:lang w:val="mt-MT"/>
        </w:rPr>
      </w:pPr>
      <w:r>
        <w:rPr>
          <w:lang w:val="mt-MT"/>
        </w:rPr>
        <w:t>Liema tagħmir personali protettiv ieħor għandek tuża?</w:t>
      </w:r>
    </w:p>
    <w:p w:rsidR="002E0502" w:rsidRDefault="002E0502" w:rsidP="008925DB">
      <w:pPr>
        <w:pStyle w:val="Heading2"/>
      </w:pPr>
    </w:p>
    <w:p w:rsidR="008925DB" w:rsidRPr="00C7775C" w:rsidRDefault="00C7775C" w:rsidP="00C7775C">
      <w:pPr>
        <w:pStyle w:val="Heading2"/>
        <w:spacing w:line="360" w:lineRule="auto"/>
        <w:rPr>
          <w:lang w:val="mt-MT"/>
        </w:rPr>
      </w:pPr>
      <w:r>
        <w:rPr>
          <w:lang w:val="mt-MT"/>
        </w:rPr>
        <w:t>Mistoqsijiet oħra</w:t>
      </w:r>
    </w:p>
    <w:p w:rsidR="00C7775C" w:rsidRPr="00C7775C" w:rsidRDefault="00C7775C" w:rsidP="00C7775C">
      <w:pPr>
        <w:spacing w:line="360" w:lineRule="auto"/>
        <w:jc w:val="both"/>
      </w:pPr>
      <w:r w:rsidRPr="00C7775C">
        <w:rPr>
          <w:lang w:val="mt-MT"/>
        </w:rPr>
        <w:t>Jistgħu jsiru mistoqsijiet oħra mill-għalliem jew l-istudent darba l-wiri tal-vidjow ikun lest, pereżempju b’mistoqsijiet miftuħa bħal “</w:t>
      </w:r>
      <w:r>
        <w:rPr>
          <w:lang w:val="mt-MT"/>
        </w:rPr>
        <w:t>X’osservajt</w:t>
      </w:r>
      <w:r w:rsidRPr="00C7775C">
        <w:rPr>
          <w:lang w:val="mt-MT"/>
        </w:rPr>
        <w:t>?”</w:t>
      </w:r>
    </w:p>
    <w:p w:rsidR="008925DB" w:rsidRPr="00C7775C" w:rsidRDefault="00C7775C" w:rsidP="00D7493F">
      <w:pPr>
        <w:jc w:val="both"/>
        <w:rPr>
          <w:lang w:val="mt-MT"/>
        </w:rPr>
      </w:pPr>
      <w:r>
        <w:rPr>
          <w:lang w:val="mt-MT"/>
        </w:rPr>
        <w:t xml:space="preserve">Uża r-riżorsa biex tgħaqqadha ma’ attivitajiet oħra bħal </w:t>
      </w:r>
      <w:r w:rsidR="00D7493F">
        <w:rPr>
          <w:lang w:val="mt-MT"/>
        </w:rPr>
        <w:t>reviżjoni, attivitajiet u kwizzis</w:t>
      </w:r>
      <w:r>
        <w:rPr>
          <w:lang w:val="mt-MT"/>
        </w:rPr>
        <w:t xml:space="preserve"> onlajn.</w:t>
      </w:r>
    </w:p>
    <w:p w:rsidR="003B0E66" w:rsidRDefault="003B0E66" w:rsidP="00AB1597">
      <w:pPr>
        <w:spacing w:line="360" w:lineRule="auto"/>
      </w:pPr>
    </w:p>
    <w:p w:rsidR="003B0E66" w:rsidRDefault="003B0E66" w:rsidP="00AB1597">
      <w:pPr>
        <w:spacing w:line="360" w:lineRule="auto"/>
      </w:pPr>
    </w:p>
    <w:sectPr w:rsidR="003B0E66" w:rsidSect="00F12C6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DCD" w:rsidRDefault="00E51DCD" w:rsidP="006F305B">
      <w:pPr>
        <w:spacing w:after="0" w:line="240" w:lineRule="auto"/>
      </w:pPr>
      <w:r>
        <w:separator/>
      </w:r>
    </w:p>
  </w:endnote>
  <w:endnote w:type="continuationSeparator" w:id="0">
    <w:p w:rsidR="00E51DCD" w:rsidRDefault="00E51DCD" w:rsidP="006F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338" w:rsidRDefault="00C507AD" w:rsidP="00C507AD">
    <w:pPr>
      <w:pStyle w:val="Footer"/>
      <w:jc w:val="center"/>
    </w:pPr>
    <w:r w:rsidRPr="008F1723">
      <w:t>Is-sapport tal-Kummissjoni Ewropea għall-produzzjoni ta’ din il-pubblikazzjoni ma jfissirx li hemm qbil dwar il-kontenut li jirrifletti biss il-fehma tal-awturi, u l-Kummissjoni ma tistax tinżamm responsabbli għal xi użu li jista’ jsir mill-informazzjoni tal-materjal kontenut.</w:t>
    </w:r>
  </w:p>
  <w:p w:rsidR="00963338" w:rsidRDefault="00963338">
    <w:pPr>
      <w:pStyle w:val="Foo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1892802</wp:posOffset>
          </wp:positionH>
          <wp:positionV relativeFrom="paragraph">
            <wp:posOffset>103800</wp:posOffset>
          </wp:positionV>
          <wp:extent cx="1439545" cy="409575"/>
          <wp:effectExtent l="0" t="0" r="0" b="0"/>
          <wp:wrapSquare wrapText="bothSides"/>
          <wp:docPr id="8" name="Picture 87" descr="C:\Users\Tucker\AppData\Local\Microsoft\Windows\INetCache\Content.Word\eu_flag_co_funded_pos_[rgb]_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Tucker\AppData\Local\Microsoft\Windows\INetCache\Content.Word\eu_flag_co_funded_pos_[rgb]_lef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F305B" w:rsidRDefault="00C911CA">
    <w:pPr>
      <w:pStyle w:val="Footer"/>
    </w:pPr>
    <w:r>
      <w:t xml:space="preserve">        Page | </w:t>
    </w:r>
    <w:r w:rsidR="00D06F6D">
      <w:fldChar w:fldCharType="begin"/>
    </w:r>
    <w:r>
      <w:instrText xml:space="preserve"> PAGE   \* MERGEFORMAT </w:instrText>
    </w:r>
    <w:r w:rsidR="00D06F6D">
      <w:fldChar w:fldCharType="separate"/>
    </w:r>
    <w:r w:rsidR="004334E1">
      <w:rPr>
        <w:noProof/>
      </w:rPr>
      <w:t>2</w:t>
    </w:r>
    <w:r w:rsidR="00D06F6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DCD" w:rsidRDefault="00E51DCD" w:rsidP="006F305B">
      <w:pPr>
        <w:spacing w:after="0" w:line="240" w:lineRule="auto"/>
      </w:pPr>
      <w:r>
        <w:separator/>
      </w:r>
    </w:p>
  </w:footnote>
  <w:footnote w:type="continuationSeparator" w:id="0">
    <w:p w:rsidR="00E51DCD" w:rsidRDefault="00E51DCD" w:rsidP="006F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05B" w:rsidRDefault="00C507AD">
    <w:pPr>
      <w:pStyle w:val="Head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-391436</wp:posOffset>
          </wp:positionV>
          <wp:extent cx="2080895" cy="1217930"/>
          <wp:effectExtent l="0" t="0" r="0" b="1270"/>
          <wp:wrapSquare wrapText="bothSides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95" cy="1217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11CA"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-338980</wp:posOffset>
          </wp:positionV>
          <wp:extent cx="1057275" cy="1120140"/>
          <wp:effectExtent l="0" t="0" r="9525" b="3810"/>
          <wp:wrapSquare wrapText="bothSides"/>
          <wp:docPr id="1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120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13B"/>
    <w:multiLevelType w:val="hybridMultilevel"/>
    <w:tmpl w:val="DB4A60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92282"/>
    <w:multiLevelType w:val="hybridMultilevel"/>
    <w:tmpl w:val="26D63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35CB1"/>
    <w:multiLevelType w:val="hybridMultilevel"/>
    <w:tmpl w:val="52EEF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20"/>
    <w:rsid w:val="00130BA4"/>
    <w:rsid w:val="00140E86"/>
    <w:rsid w:val="00156987"/>
    <w:rsid w:val="001B2E5D"/>
    <w:rsid w:val="001F1A8E"/>
    <w:rsid w:val="00215616"/>
    <w:rsid w:val="00252F85"/>
    <w:rsid w:val="00265A93"/>
    <w:rsid w:val="00275242"/>
    <w:rsid w:val="002E0502"/>
    <w:rsid w:val="0030024C"/>
    <w:rsid w:val="003478A0"/>
    <w:rsid w:val="0036139A"/>
    <w:rsid w:val="003B0E66"/>
    <w:rsid w:val="003F5AA4"/>
    <w:rsid w:val="00400B20"/>
    <w:rsid w:val="004067BE"/>
    <w:rsid w:val="004334E1"/>
    <w:rsid w:val="004461CF"/>
    <w:rsid w:val="004C0C80"/>
    <w:rsid w:val="004D1B2A"/>
    <w:rsid w:val="004D3217"/>
    <w:rsid w:val="004E1F61"/>
    <w:rsid w:val="004E5BA4"/>
    <w:rsid w:val="00510A10"/>
    <w:rsid w:val="00563314"/>
    <w:rsid w:val="00592672"/>
    <w:rsid w:val="005A42EB"/>
    <w:rsid w:val="005B6220"/>
    <w:rsid w:val="005C2491"/>
    <w:rsid w:val="005F1D07"/>
    <w:rsid w:val="006A1D1B"/>
    <w:rsid w:val="006F305B"/>
    <w:rsid w:val="00724878"/>
    <w:rsid w:val="007459BF"/>
    <w:rsid w:val="007E0AFA"/>
    <w:rsid w:val="007E254B"/>
    <w:rsid w:val="008925DB"/>
    <w:rsid w:val="008C2F74"/>
    <w:rsid w:val="00902763"/>
    <w:rsid w:val="009108CD"/>
    <w:rsid w:val="0091514C"/>
    <w:rsid w:val="00963338"/>
    <w:rsid w:val="009A5DDC"/>
    <w:rsid w:val="009D372A"/>
    <w:rsid w:val="00A03E74"/>
    <w:rsid w:val="00A75D15"/>
    <w:rsid w:val="00A90E10"/>
    <w:rsid w:val="00AB1597"/>
    <w:rsid w:val="00AC0D0E"/>
    <w:rsid w:val="00AC4F9D"/>
    <w:rsid w:val="00B3500D"/>
    <w:rsid w:val="00B56C3C"/>
    <w:rsid w:val="00B953DA"/>
    <w:rsid w:val="00BA71D7"/>
    <w:rsid w:val="00BC34EE"/>
    <w:rsid w:val="00BC538E"/>
    <w:rsid w:val="00C507AD"/>
    <w:rsid w:val="00C7775C"/>
    <w:rsid w:val="00C911CA"/>
    <w:rsid w:val="00CE0864"/>
    <w:rsid w:val="00D0298E"/>
    <w:rsid w:val="00D04157"/>
    <w:rsid w:val="00D06F6D"/>
    <w:rsid w:val="00D7493F"/>
    <w:rsid w:val="00D77E2E"/>
    <w:rsid w:val="00DA3E7B"/>
    <w:rsid w:val="00DE5DD9"/>
    <w:rsid w:val="00E51DCD"/>
    <w:rsid w:val="00E85F38"/>
    <w:rsid w:val="00E87D60"/>
    <w:rsid w:val="00E9419B"/>
    <w:rsid w:val="00EA7E9E"/>
    <w:rsid w:val="00F12C6F"/>
    <w:rsid w:val="00F577DE"/>
    <w:rsid w:val="00FD03A0"/>
    <w:rsid w:val="00FD3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CC73A"/>
  <w15:docId w15:val="{CE0DF27A-6377-6847-9F16-704DF3C4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2C6F"/>
  </w:style>
  <w:style w:type="paragraph" w:styleId="Heading1">
    <w:name w:val="heading 1"/>
    <w:basedOn w:val="Normal"/>
    <w:next w:val="Normal"/>
    <w:link w:val="Heading1Char"/>
    <w:uiPriority w:val="9"/>
    <w:qFormat/>
    <w:rsid w:val="00400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B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D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69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00B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D321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75D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05B"/>
  </w:style>
  <w:style w:type="paragraph" w:styleId="Footer">
    <w:name w:val="footer"/>
    <w:basedOn w:val="Normal"/>
    <w:link w:val="FooterChar"/>
    <w:uiPriority w:val="99"/>
    <w:unhideWhenUsed/>
    <w:rsid w:val="006F30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05B"/>
  </w:style>
  <w:style w:type="paragraph" w:styleId="TOCHeading">
    <w:name w:val="TOC Heading"/>
    <w:basedOn w:val="Heading1"/>
    <w:next w:val="Normal"/>
    <w:uiPriority w:val="39"/>
    <w:unhideWhenUsed/>
    <w:qFormat/>
    <w:rsid w:val="0015698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569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5698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5698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56987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698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67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52F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Kr3YvrgO3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zxpXRNGGPa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fzJTG_omD5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CD8D-AF54-4E07-96CE-89560FC7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Bridgwater College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Tucker</dc:creator>
  <cp:lastModifiedBy>Joseph JJ Bonello</cp:lastModifiedBy>
  <cp:revision>4</cp:revision>
  <cp:lastPrinted>2018-03-22T17:33:00Z</cp:lastPrinted>
  <dcterms:created xsi:type="dcterms:W3CDTF">2018-10-19T05:05:00Z</dcterms:created>
  <dcterms:modified xsi:type="dcterms:W3CDTF">2018-10-19T06:13:00Z</dcterms:modified>
</cp:coreProperties>
</file>